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after="12"/>
        <w:ind w:right="20" w:rightChars="0"/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三门峡市陕州区生态环境领域政务公开标准目录</w:t>
      </w:r>
    </w:p>
    <w:bookmarkEnd w:id="0"/>
    <w:tbl>
      <w:tblPr>
        <w:tblStyle w:val="5"/>
        <w:tblpPr w:leftFromText="180" w:rightFromText="180" w:vertAnchor="text" w:horzAnchor="page" w:tblpX="706" w:tblpY="528"/>
        <w:tblOverlap w:val="never"/>
        <w:tblW w:w="1554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522"/>
        <w:gridCol w:w="1650"/>
        <w:gridCol w:w="2478"/>
        <w:gridCol w:w="3393"/>
        <w:gridCol w:w="857"/>
        <w:gridCol w:w="541"/>
        <w:gridCol w:w="2993"/>
        <w:gridCol w:w="455"/>
        <w:gridCol w:w="455"/>
        <w:gridCol w:w="455"/>
        <w:gridCol w:w="455"/>
        <w:gridCol w:w="455"/>
        <w:gridCol w:w="4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32" w:lineRule="auto"/>
              <w:ind w:left="59" w:right="28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序号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55"/>
              <w:ind w:left="535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公开事项</w:t>
            </w:r>
          </w:p>
        </w:tc>
        <w:tc>
          <w:tcPr>
            <w:tcW w:w="24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ind w:left="1121" w:right="1090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公开内容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pStyle w:val="9"/>
              <w:ind w:left="1121" w:right="1090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公开依据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pStyle w:val="9"/>
              <w:tabs>
                <w:tab w:val="left" w:pos="660"/>
              </w:tabs>
              <w:spacing w:line="232" w:lineRule="auto"/>
              <w:ind w:left="216" w:right="14" w:rightChars="0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公开时限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pStyle w:val="9"/>
              <w:spacing w:line="232" w:lineRule="auto"/>
              <w:ind w:left="135" w:right="98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公开主体</w:t>
            </w:r>
          </w:p>
        </w:tc>
        <w:tc>
          <w:tcPr>
            <w:tcW w:w="2993" w:type="dxa"/>
            <w:vMerge w:val="restart"/>
            <w:vAlign w:val="center"/>
          </w:tcPr>
          <w:p>
            <w:pPr>
              <w:pStyle w:val="9"/>
              <w:ind w:left="1052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公开渠道和载体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pStyle w:val="9"/>
              <w:spacing w:before="55"/>
              <w:ind w:left="95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公开对象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pStyle w:val="9"/>
              <w:spacing w:before="55"/>
              <w:ind w:left="97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公开方式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pStyle w:val="9"/>
              <w:spacing w:before="55"/>
              <w:ind w:left="99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47" w:line="235" w:lineRule="auto"/>
              <w:ind w:left="52" w:right="16"/>
              <w:jc w:val="center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一级事项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47" w:line="235" w:lineRule="auto"/>
              <w:ind w:right="-97" w:rightChars="0"/>
              <w:jc w:val="center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二级</w:t>
            </w:r>
          </w:p>
          <w:p>
            <w:pPr>
              <w:pStyle w:val="9"/>
              <w:spacing w:before="47" w:line="235" w:lineRule="auto"/>
              <w:ind w:right="-97" w:rightChars="0"/>
              <w:jc w:val="center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事项</w:t>
            </w:r>
          </w:p>
        </w:tc>
        <w:tc>
          <w:tcPr>
            <w:tcW w:w="2478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47" w:line="235" w:lineRule="auto"/>
              <w:ind w:left="145" w:right="13" w:hanging="91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全社会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47" w:line="235" w:lineRule="auto"/>
              <w:ind w:left="55" w:right="12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特定群体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7"/>
              <w:ind w:left="43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主动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47" w:line="235" w:lineRule="auto"/>
              <w:ind w:left="148" w:right="10" w:hanging="91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依申请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7"/>
              <w:ind w:left="47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县级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7"/>
              <w:ind w:left="59"/>
              <w:jc w:val="both"/>
              <w:rPr>
                <w:rFonts w:hint="eastAsia"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5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27" w:line="240" w:lineRule="auto"/>
              <w:ind w:left="57" w:right="16"/>
              <w:jc w:val="left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行政许可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 xml:space="preserve">建设项目 </w:t>
            </w:r>
            <w:r>
              <w:rPr>
                <w:rFonts w:hint="eastAsia" w:ascii="仿宋" w:hAnsi="仿宋" w:eastAsia="仿宋" w:cs="仿宋"/>
                <w:spacing w:val="-3"/>
                <w:sz w:val="18"/>
              </w:rPr>
              <w:t>环境影响评价</w:t>
            </w:r>
          </w:p>
          <w:p>
            <w:pPr>
              <w:pStyle w:val="9"/>
              <w:spacing w:line="240" w:lineRule="auto"/>
              <w:ind w:left="10" w:lef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文件审批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39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受理环节：受理情况公示、报告书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（表）全本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拟决定环节：拟审查环评文件基本情况公示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决定环节：环评批复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39"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《中华人民共和国环境影响评价法》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《中华人民共和国海洋环境保护法》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《中华人民共和国放射性污染防治法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》《中华人民共和国政府信息公开条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例》《中华人民共和国环境保护法》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《建设项目环境影响评价分类管理名录》</w:t>
            </w:r>
            <w:r>
              <w:rPr>
                <w:rFonts w:hint="eastAsia" w:ascii="仿宋" w:hAnsi="仿宋" w:eastAsia="仿宋" w:cs="仿宋"/>
                <w:sz w:val="1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18"/>
              </w:rPr>
              <w:t>中华人民共和国行政许可法》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自该信息形成或者变更之日起7 个工作日内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27" w:line="240" w:lineRule="auto"/>
              <w:ind w:left="51" w:right="7" w:firstLine="88"/>
              <w:jc w:val="left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生态环境局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220" w:right="0" w:hanging="182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政府网站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□两微一端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□发布会/听证会</w:t>
            </w:r>
          </w:p>
          <w:p>
            <w:pPr>
              <w:pStyle w:val="9"/>
              <w:tabs>
                <w:tab w:val="left" w:pos="1395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□广播电视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pStyle w:val="9"/>
              <w:tabs>
                <w:tab w:val="left" w:pos="1393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□政务服务中心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3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□便民服务站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□入户/现场</w:t>
            </w:r>
          </w:p>
          <w:p>
            <w:pPr>
              <w:pStyle w:val="9"/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□社区/企事业单位/村公示栏（电子屏）</w:t>
            </w:r>
          </w:p>
          <w:p>
            <w:pPr>
              <w:pStyle w:val="9"/>
              <w:tabs>
                <w:tab w:val="left" w:pos="1395"/>
                <w:tab w:val="left" w:pos="2614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8"/>
              </w:rPr>
              <w:t>□其</w:t>
            </w:r>
            <w:r>
              <w:rPr>
                <w:rFonts w:hint="eastAsia" w:ascii="仿宋" w:hAnsi="仿宋" w:eastAsia="仿宋" w:cs="仿宋"/>
                <w:sz w:val="18"/>
              </w:rPr>
              <w:t>他：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ab/>
            </w:r>
          </w:p>
        </w:tc>
        <w:tc>
          <w:tcPr>
            <w:tcW w:w="45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right="104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27" w:line="240" w:lineRule="auto"/>
              <w:ind w:left="35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9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防治污染设施拆除或闲置审批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41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企业或单位关闭、闲置、拆除工业固体废物污染环境防治设施、场所的</w:t>
            </w:r>
            <w:r>
              <w:rPr>
                <w:rFonts w:hint="eastAsia" w:ascii="仿宋" w:hAnsi="仿宋" w:eastAsia="仿宋" w:cs="仿宋"/>
                <w:sz w:val="18"/>
              </w:rPr>
              <w:t>核准结果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0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企业或单位拆除、闲置环境噪声污</w:t>
            </w:r>
            <w:r>
              <w:rPr>
                <w:rFonts w:hint="eastAsia" w:ascii="仿宋" w:hAnsi="仿宋" w:eastAsia="仿宋" w:cs="仿宋"/>
                <w:sz w:val="18"/>
              </w:rPr>
              <w:t>染防治设施的审批结果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28"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《中华人民共和国固体废物污染环境防治法》《中华人民共和国环境噪声污染防治法》《中华人民共和国政府信息公开条例》《关于全面推进政务公开工作的意见》《开展基层政务公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开标准化规范化试点工作方案》</w:t>
            </w:r>
          </w:p>
        </w:tc>
        <w:tc>
          <w:tcPr>
            <w:tcW w:w="85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27" w:line="240" w:lineRule="auto"/>
              <w:ind w:right="104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7" w:line="240" w:lineRule="auto"/>
              <w:ind w:left="4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7" w:line="240" w:lineRule="auto"/>
              <w:ind w:left="5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5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9" w:line="240" w:lineRule="auto"/>
              <w:ind w:left="10" w:leftChars="0" w:right="189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危险废物经营许可证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受理环节：受理通知书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拟决定环节：向有关部门和专家征求意见、决定前公示等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18"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固体废物污染环境防治法》《中华人民共和国政府信息公开条例》《危险废物经营许可证管理办法》《国务院关于取消和下放一批行政审批项目的决定》《关于做好下放危险废物经营许可审批工作的通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知》</w:t>
            </w:r>
          </w:p>
        </w:tc>
        <w:tc>
          <w:tcPr>
            <w:tcW w:w="85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right="104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59" w:line="240" w:lineRule="auto"/>
              <w:ind w:left="35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4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28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危险废物转移核准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5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审批事项的材料清单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咨询电话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网上审批入口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服务指南及审批信息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54"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《中华人民共和国固体废物污染环境防治法》《河南省固体废物污染环境防治条例》《危险废物转移联单管理办法》</w:t>
            </w:r>
          </w:p>
        </w:tc>
        <w:tc>
          <w:tcPr>
            <w:tcW w:w="85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59" w:line="240" w:lineRule="auto"/>
              <w:ind w:right="104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9" w:line="240" w:lineRule="auto"/>
              <w:ind w:left="4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9" w:line="240" w:lineRule="auto"/>
              <w:ind w:left="5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60" w:line="240" w:lineRule="auto"/>
              <w:ind w:left="35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83" w:line="240" w:lineRule="auto"/>
              <w:ind w:left="10" w:leftChars="0" w:right="9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</w:rPr>
              <w:t>使用生Ⅰ、Ⅱ、</w:t>
            </w:r>
            <w:r>
              <w:rPr>
                <w:rFonts w:hint="eastAsia" w:ascii="仿宋" w:hAnsi="仿宋" w:eastAsia="仿宋" w:cs="仿宋"/>
                <w:sz w:val="18"/>
              </w:rPr>
              <w:t>Ⅲ类放射源(除</w:t>
            </w:r>
            <w:r>
              <w:rPr>
                <w:rFonts w:hint="eastAsia" w:ascii="仿宋" w:hAnsi="仿宋" w:eastAsia="仿宋" w:cs="仿宋"/>
                <w:spacing w:val="-3"/>
                <w:sz w:val="18"/>
              </w:rPr>
              <w:t>工业使用的Ⅰ类</w:t>
            </w:r>
            <w:r>
              <w:rPr>
                <w:rFonts w:hint="eastAsia" w:ascii="仿宋" w:hAnsi="仿宋" w:eastAsia="仿宋" w:cs="仿宋"/>
                <w:sz w:val="18"/>
              </w:rPr>
              <w:t>放射源)、乙级</w:t>
            </w:r>
            <w:r>
              <w:rPr>
                <w:rFonts w:hint="eastAsia" w:ascii="仿宋" w:hAnsi="仿宋" w:eastAsia="仿宋" w:cs="仿宋"/>
                <w:spacing w:val="-3"/>
                <w:sz w:val="18"/>
              </w:rPr>
              <w:t>非密封放射性物质工作场所、生产Ⅱ类射线装置</w:t>
            </w:r>
          </w:p>
          <w:p>
            <w:pPr>
              <w:pStyle w:val="9"/>
              <w:spacing w:line="240" w:lineRule="auto"/>
              <w:ind w:left="10" w:leftChars="0" w:right="9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</w:rPr>
              <w:t>、制备正电子发射计算机断层现</w:t>
            </w:r>
            <w:r>
              <w:rPr>
                <w:rFonts w:hint="eastAsia" w:ascii="仿宋" w:hAnsi="仿宋" w:eastAsia="仿宋" w:cs="仿宋"/>
                <w:sz w:val="18"/>
              </w:rPr>
              <w:t>象装置(PET)用</w:t>
            </w:r>
            <w:r>
              <w:rPr>
                <w:rFonts w:hint="eastAsia" w:ascii="仿宋" w:hAnsi="仿宋" w:eastAsia="仿宋" w:cs="仿宋"/>
                <w:spacing w:val="-3"/>
                <w:sz w:val="18"/>
              </w:rPr>
              <w:t>放射性药物的加速器、工业辐照用加速器的辐射安全许可证核发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1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受理环节：受理通知书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拟决定环节：决定前公示等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3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决定环节：辐射安全许可证信息公示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送达环节：送达单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《中华人民共和国环境保护法》《中华人民共和国政府信息公开条例》《关于全面推进政务公开工作的意见》</w:t>
            </w:r>
          </w:p>
          <w:p>
            <w:pPr>
              <w:pStyle w:val="9"/>
              <w:spacing w:before="1"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《国务院办公厅印发〈关于全面推进政务公开工作的意见〉实施细则的通知》《河南省生态环境厅职能配置、内设机构和人员编制规定》</w:t>
            </w:r>
          </w:p>
        </w:tc>
        <w:tc>
          <w:tcPr>
            <w:tcW w:w="8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1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政府信息形成或者变更之日起7 个工作日内及时公开。法律、法规对政府信息公开的期限另有 规 定的，从其规定</w:t>
            </w: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60" w:line="240" w:lineRule="auto"/>
              <w:ind w:right="104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60" w:line="240" w:lineRule="auto"/>
              <w:ind w:left="4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60" w:line="240" w:lineRule="auto"/>
              <w:ind w:left="5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24" w:line="240" w:lineRule="auto"/>
              <w:ind w:left="10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57" w:leftChars="0" w:right="16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行政许可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7"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</w:rPr>
              <w:t>放射性同位素</w:t>
            </w:r>
            <w:r>
              <w:rPr>
                <w:rFonts w:hint="eastAsia" w:ascii="仿宋" w:hAnsi="仿宋" w:eastAsia="仿宋" w:cs="仿宋"/>
                <w:sz w:val="18"/>
              </w:rPr>
              <w:t>野外示踪 试验审批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41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受理环节：受理情况公示、报告表全本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拟决定环节：拟审查环评文件基本情况公示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决定环节：环评批复</w:t>
            </w:r>
          </w:p>
        </w:tc>
        <w:tc>
          <w:tcPr>
            <w:tcW w:w="33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《中华人民共和国环境保护法》《中华人民共和国政府信息公开条例》《关于全面推进政务公开工作的意见》</w:t>
            </w:r>
          </w:p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《国务院办公厅印发〈关于全面推进政务公开工作的意见〉实施细则的通知》《河南省生态环境厅职能配置、内设机构和人员编制规定》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1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51" w:leftChars="0" w:right="7" w:rightChars="0" w:firstLine="88" w:firstLineChars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生态环境局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220" w:right="0" w:hanging="182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政府网站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□两微一端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□发布会/听证会</w:t>
            </w:r>
          </w:p>
          <w:p>
            <w:pPr>
              <w:pStyle w:val="9"/>
              <w:tabs>
                <w:tab w:val="left" w:pos="1395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□广播电视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pStyle w:val="9"/>
              <w:tabs>
                <w:tab w:val="left" w:pos="1393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□政务服务中心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3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□便民服务站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□入户/现场</w:t>
            </w:r>
          </w:p>
          <w:p>
            <w:pPr>
              <w:pStyle w:val="9"/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□社区/企事业单位/村公示栏（电子屏）</w:t>
            </w:r>
          </w:p>
          <w:p>
            <w:pPr>
              <w:pStyle w:val="9"/>
              <w:tabs>
                <w:tab w:val="left" w:pos="1304"/>
                <w:tab w:val="left" w:pos="2523"/>
              </w:tabs>
              <w:spacing w:line="240" w:lineRule="auto"/>
              <w:ind w:left="39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8"/>
              </w:rPr>
              <w:t>□其</w:t>
            </w:r>
            <w:r>
              <w:rPr>
                <w:rFonts w:hint="eastAsia" w:ascii="仿宋" w:hAnsi="仿宋" w:eastAsia="仿宋" w:cs="仿宋"/>
                <w:sz w:val="18"/>
              </w:rPr>
              <w:t>他：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ab/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24" w:line="240" w:lineRule="auto"/>
              <w:ind w:left="10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7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" w:line="240" w:lineRule="auto"/>
              <w:ind w:left="10" w:leftChars="0" w:right="28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 xml:space="preserve">辐射类 </w:t>
            </w:r>
            <w:r>
              <w:rPr>
                <w:rFonts w:hint="eastAsia" w:ascii="仿宋" w:hAnsi="仿宋" w:eastAsia="仿宋" w:cs="仿宋"/>
                <w:spacing w:val="-5"/>
                <w:sz w:val="18"/>
              </w:rPr>
              <w:t>建设项目</w:t>
            </w:r>
          </w:p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环境影响评价审批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37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受理环节：受理情况公示、报告书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（表）全本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拟决定环节：拟审查环评文件基本情况公示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决定环节：环评批复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24" w:line="240" w:lineRule="auto"/>
              <w:ind w:left="10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放射性同位素转让审批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138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受理环节：受理通知书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拟决定环节：决定前公示等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决定环节：放射性同位素转让审批信息公示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送达环节：送达单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24" w:line="240" w:lineRule="auto"/>
              <w:ind w:left="10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57" w:right="1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</w:rPr>
              <w:t>行政处罚</w:t>
            </w:r>
          </w:p>
          <w:p>
            <w:pPr>
              <w:pStyle w:val="9"/>
              <w:spacing w:before="1" w:line="240" w:lineRule="auto"/>
              <w:ind w:left="57" w:right="1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</w:rPr>
              <w:t>行政强制</w:t>
            </w:r>
          </w:p>
          <w:p>
            <w:pPr>
              <w:pStyle w:val="9"/>
              <w:spacing w:before="1" w:line="240" w:lineRule="auto"/>
              <w:ind w:left="57" w:leftChars="0" w:right="16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</w:rPr>
              <w:t>行政命令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24"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9"/>
              </w:tabs>
              <w:spacing w:before="0" w:after="0" w:line="240" w:lineRule="auto"/>
              <w:ind w:left="38" w:leftChars="0" w:right="1" w:rightChars="0" w:firstLine="0" w:firstLine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3393" w:type="dxa"/>
            <w:vMerge w:val="restart"/>
            <w:vAlign w:val="center"/>
          </w:tcPr>
          <w:p>
            <w:pPr>
              <w:pStyle w:val="9"/>
              <w:spacing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</w:t>
            </w:r>
            <w:r>
              <w:rPr>
                <w:rFonts w:hint="eastAsia" w:ascii="仿宋" w:hAnsi="仿宋" w:eastAsia="仿宋" w:cs="仿宋"/>
                <w:sz w:val="18"/>
              </w:rPr>
              <w:t>治法》《中华人民共和国放射性污染</w:t>
            </w:r>
            <w:r>
              <w:rPr>
                <w:rFonts w:hint="eastAsia" w:ascii="仿宋" w:hAnsi="仿宋" w:eastAsia="仿宋" w:cs="仿宋"/>
                <w:spacing w:val="1"/>
                <w:sz w:val="18"/>
              </w:rPr>
              <w:t>防治法》《中华人民共和国核安全法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》《中华人民共和国环境影响评价法</w:t>
            </w:r>
          </w:p>
          <w:p>
            <w:pPr>
              <w:pStyle w:val="9"/>
              <w:spacing w:before="2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》《中华人民共和国政府信息公开条例》《环境行政处罚办法》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pStyle w:val="9"/>
              <w:spacing w:line="240" w:lineRule="auto"/>
              <w:ind w:left="41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自该信息形成或者变更之日起7 个工作日内</w:t>
            </w: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4"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64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行政处罚决定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行政处罚决定书（全文公开）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64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11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行政强制流程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查封、扣押清单</w:t>
            </w:r>
          </w:p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查封（扣押）延期通知书</w:t>
            </w:r>
          </w:p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解除查封（扣押）决定书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restart"/>
            <w:vAlign w:val="center"/>
          </w:tcPr>
          <w:p>
            <w:pPr>
              <w:pStyle w:val="9"/>
              <w:spacing w:before="1" w:line="240" w:lineRule="auto"/>
              <w:ind w:left="41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自该信息形成或者变更之日起20个工作日内</w:t>
            </w: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64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12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行政强制决定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查封、扣押决定书（全文公开）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64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13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 xml:space="preserve">行政命令 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责令改正违法行为决定书(全文公开)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64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14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57" w:leftChars="0" w:right="16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行政管理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行政奖励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6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奖励办法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奖励公告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奖励决定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57" w:leftChars="0" w:right="16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行政管理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行政确认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14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运行环节：受理、确认、送达、事后监管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责任事项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110"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《中华人民共和国政府信息公开条例</w:t>
            </w:r>
          </w:p>
          <w:p>
            <w:pPr>
              <w:pStyle w:val="9"/>
              <w:spacing w:before="2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》《关于全面推进政务公开工作的意见》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pStyle w:val="9"/>
              <w:spacing w:line="240" w:lineRule="auto"/>
              <w:ind w:left="41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pStyle w:val="9"/>
              <w:spacing w:line="240" w:lineRule="auto"/>
              <w:ind w:left="51" w:leftChars="0" w:right="7" w:rightChars="0" w:firstLine="88" w:firstLine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pStyle w:val="9"/>
              <w:tabs>
                <w:tab w:val="left" w:pos="1304"/>
                <w:tab w:val="left" w:pos="2523"/>
              </w:tabs>
              <w:spacing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16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89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行政裁决和行政调解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运行环节：受理、审理、裁决或调解、执行责任事项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105"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</w:t>
            </w:r>
          </w:p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》《中华人民共和国政府信息公开条例》《关于全面推进政务公开工作的意见》</w:t>
            </w:r>
          </w:p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"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17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"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行政给付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14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运行环节：受理、审查、决定、给付、事后监管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责任事项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《中华人民共和国政府信息公开条例</w:t>
            </w:r>
          </w:p>
          <w:p>
            <w:pPr>
              <w:pStyle w:val="9"/>
              <w:spacing w:before="1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》《关于全面推进政务公开工作的意见》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自该信息形成或者变更之日起20个工作日内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生态环境局</w:t>
            </w:r>
          </w:p>
          <w:p>
            <w:pPr>
              <w:pStyle w:val="9"/>
              <w:spacing w:line="240" w:lineRule="auto"/>
              <w:ind w:left="51" w:leftChars="0" w:right="7" w:rightChars="0" w:firstLine="88" w:firstLine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220" w:right="0" w:hanging="182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政府网站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□两微一端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□发布会/听证会</w:t>
            </w:r>
          </w:p>
          <w:p>
            <w:pPr>
              <w:pStyle w:val="9"/>
              <w:tabs>
                <w:tab w:val="left" w:pos="1395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□广播电视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pStyle w:val="9"/>
              <w:tabs>
                <w:tab w:val="left" w:pos="1393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□政务服务中心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3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□便民服务站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□入户/现场</w:t>
            </w:r>
          </w:p>
          <w:p>
            <w:pPr>
              <w:pStyle w:val="9"/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□社区/企事业单位/村公示栏（电子屏）</w:t>
            </w:r>
          </w:p>
          <w:p>
            <w:pPr>
              <w:pStyle w:val="9"/>
              <w:tabs>
                <w:tab w:val="left" w:pos="1304"/>
                <w:tab w:val="left" w:pos="2523"/>
              </w:tabs>
              <w:spacing w:line="240" w:lineRule="auto"/>
              <w:ind w:left="39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8"/>
              </w:rPr>
              <w:t>□其</w:t>
            </w:r>
            <w:r>
              <w:rPr>
                <w:rFonts w:hint="eastAsia" w:ascii="仿宋" w:hAnsi="仿宋" w:eastAsia="仿宋" w:cs="仿宋"/>
                <w:sz w:val="18"/>
              </w:rPr>
              <w:t>他：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ab/>
            </w: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"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"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"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18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行政检查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19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运行环节：制定方案、实施检查、事后监管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责任事项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19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8" w:line="240" w:lineRule="auto"/>
              <w:ind w:left="57" w:leftChars="0" w:right="16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其他行政职责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28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生态环境保护督察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04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《中华人民共和国政府信息公开条例</w:t>
            </w:r>
          </w:p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》《关于全面推进政务公开工作的意见》《开展基层政务公开标准化规范化试点工作方案》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20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  <w:highlight w:val="none"/>
              </w:rPr>
              <w:t>生态建设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71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highlight w:val="none"/>
              </w:rPr>
              <w:t>生态文明建设示范区和“绿水青山就是金山银山”实践创新基地创建情</w:t>
            </w:r>
            <w:r>
              <w:rPr>
                <w:rFonts w:hint="eastAsia" w:ascii="仿宋" w:hAnsi="仿宋" w:eastAsia="仿宋" w:cs="仿宋"/>
                <w:sz w:val="18"/>
                <w:highlight w:val="none"/>
              </w:rPr>
              <w:t>况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highlight w:val="none"/>
              </w:rPr>
              <w:t>农村环境整治情况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3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highlight w:val="none"/>
              </w:rPr>
              <w:t>各类自然保护地生态环境监管执法</w:t>
            </w:r>
            <w:r>
              <w:rPr>
                <w:rFonts w:hint="eastAsia" w:ascii="仿宋" w:hAnsi="仿宋" w:eastAsia="仿宋" w:cs="仿宋"/>
                <w:sz w:val="18"/>
                <w:highlight w:val="none"/>
              </w:rPr>
              <w:t>信息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0"/>
              </w:tabs>
              <w:spacing w:before="0" w:after="0" w:line="240" w:lineRule="auto"/>
              <w:ind w:left="37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  <w:highlight w:val="none"/>
              </w:rPr>
              <w:t>生物多样性保护相关信息</w:t>
            </w: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25"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21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8"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企业事业单位突发环境事件应急预案备案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企业事业单位突发环境事件应急预案备案情况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14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《中华人民共和国环境保护法》《中华人民共和国突发事件应对法》《中华人民共和国政府信息公开条例》《企业事业单位突发环境事件应急预案备案管理办法(试行)》</w:t>
            </w:r>
          </w:p>
        </w:tc>
        <w:tc>
          <w:tcPr>
            <w:tcW w:w="85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每年公示</w:t>
            </w: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5"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5"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25"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22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57" w:leftChars="0" w:right="16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公共服务事项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7" w:line="240" w:lineRule="auto"/>
              <w:ind w:left="10" w:leftChars="0" w:right="9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生态环境保护政策与业务咨询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生态环境保护政策与业务咨询答复函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pStyle w:val="9"/>
              <w:spacing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《中华人民共和国环境保护法》《中华人民共和国政府信息公开条例》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pStyle w:val="9"/>
              <w:spacing w:before="117" w:line="240" w:lineRule="auto"/>
              <w:ind w:left="41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自该信息形成或者变更之日起20个工作日内</w:t>
            </w:r>
          </w:p>
        </w:tc>
        <w:tc>
          <w:tcPr>
            <w:tcW w:w="541" w:type="dxa"/>
            <w:vMerge w:val="continue"/>
            <w:vAlign w:val="center"/>
          </w:tcPr>
          <w:p>
            <w:pPr>
              <w:pStyle w:val="9"/>
              <w:spacing w:line="240" w:lineRule="auto"/>
              <w:ind w:left="51" w:leftChars="0" w:right="7" w:rightChars="0" w:firstLine="88" w:firstLine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pStyle w:val="9"/>
              <w:tabs>
                <w:tab w:val="left" w:pos="1304"/>
                <w:tab w:val="left" w:pos="2523"/>
              </w:tabs>
              <w:spacing w:line="240" w:lineRule="auto"/>
              <w:ind w:left="39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23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28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生态环境主题活动组织情况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85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环保公众开放活动通知、活动开展</w:t>
            </w:r>
            <w:r>
              <w:rPr>
                <w:rFonts w:hint="eastAsia" w:ascii="仿宋" w:hAnsi="仿宋" w:eastAsia="仿宋" w:cs="仿宋"/>
                <w:sz w:val="18"/>
              </w:rPr>
              <w:t>情况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0" w:after="0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</w:rPr>
              <w:t>在公共场所开展环境保护宣传教育</w:t>
            </w:r>
            <w:r>
              <w:rPr>
                <w:rFonts w:hint="eastAsia" w:ascii="仿宋" w:hAnsi="仿宋" w:eastAsia="仿宋" w:cs="仿宋"/>
                <w:sz w:val="18"/>
              </w:rPr>
              <w:t>活动通知、活动开展情况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六五环境日、全国低碳日等主题宣传活动通知、活动开展情况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4"/>
              </w:tabs>
              <w:spacing w:before="1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开展生态、环保类教育培训活动通知、活动开展情况</w:t>
            </w:r>
          </w:p>
        </w:tc>
        <w:tc>
          <w:tcPr>
            <w:tcW w:w="33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8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24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生态环境污染举报咨询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生态环境举报、咨询方式(电话、地址等）</w:t>
            </w:r>
          </w:p>
        </w:tc>
        <w:tc>
          <w:tcPr>
            <w:tcW w:w="3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64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长期公示</w:t>
            </w: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25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污染源监督监测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重点排污单位监督性监测信息</w:t>
            </w:r>
          </w:p>
        </w:tc>
        <w:tc>
          <w:tcPr>
            <w:tcW w:w="3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right="10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《中华人民共和国政府信息公开条例》《国家重点监控企业污染源监督性监测及信息公开办法》《国家生态环境监测方案》每年印发的全国生态环境监测工作要点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自该信息形成或者变更之日起20个工作日内</w:t>
            </w:r>
          </w:p>
        </w:tc>
        <w:tc>
          <w:tcPr>
            <w:tcW w:w="5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26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10" w:leftChars="0" w:right="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污染源信息发布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64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《中华人民共和国环境保护法》《中华人民共和国政府信息公开条例》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自该信息形成或者变更之日起20个工作日内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生态环境局</w:t>
            </w:r>
          </w:p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220" w:right="0" w:hanging="182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政府网站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5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□两微一端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□发布会/听证会</w:t>
            </w:r>
          </w:p>
          <w:p>
            <w:pPr>
              <w:pStyle w:val="9"/>
              <w:tabs>
                <w:tab w:val="left" w:pos="1395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□广播电视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pStyle w:val="9"/>
              <w:tabs>
                <w:tab w:val="left" w:pos="1393"/>
              </w:tabs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□政务服务中心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21"/>
                <w:tab w:val="left" w:pos="1393"/>
              </w:tabs>
              <w:spacing w:before="0" w:after="0"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□便民服务站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</w:rPr>
              <w:t>□入户/现场</w:t>
            </w:r>
          </w:p>
          <w:p>
            <w:pPr>
              <w:pStyle w:val="9"/>
              <w:spacing w:line="240" w:lineRule="auto"/>
              <w:ind w:left="39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□社区/企事业单位/村公示栏（电子屏）</w:t>
            </w:r>
          </w:p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</w:t>
            </w:r>
            <w:r>
              <w:rPr>
                <w:rFonts w:hint="eastAsia" w:ascii="仿宋" w:hAnsi="仿宋" w:eastAsia="仿宋" w:cs="仿宋"/>
                <w:sz w:val="18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8"/>
              </w:rPr>
              <w:t>□其</w:t>
            </w:r>
            <w:r>
              <w:rPr>
                <w:rFonts w:hint="eastAsia" w:ascii="仿宋" w:hAnsi="仿宋" w:eastAsia="仿宋" w:cs="仿宋"/>
                <w:sz w:val="18"/>
              </w:rPr>
              <w:t>他：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u w:val="single"/>
              </w:rPr>
              <w:tab/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56"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27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" w:line="240" w:lineRule="auto"/>
              <w:ind w:left="10" w:leftChars="0" w:right="28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生态环境举报信访信息发布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公开重点生态环境举报、信访案件及处理情况</w:t>
            </w:r>
          </w:p>
        </w:tc>
        <w:tc>
          <w:tcPr>
            <w:tcW w:w="3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56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《中华人民共和国环境保护法》《中华人民共和国政府信息公开条例》《国务院关于印发水污染防治行动计划的通知》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每年公示</w:t>
            </w: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6"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6"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before="156"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28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8" w:line="240" w:lineRule="auto"/>
              <w:ind w:left="10" w:leftChars="0" w:right="10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生态环境质量信息发布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20" w:line="240" w:lineRule="auto"/>
              <w:ind w:left="38" w:right="1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</w:rPr>
              <w:t>水环境质量信息</w:t>
            </w:r>
            <w:r>
              <w:rPr>
                <w:rFonts w:hint="eastAsia" w:ascii="仿宋" w:hAnsi="仿宋" w:eastAsia="仿宋" w:cs="仿宋"/>
                <w:spacing w:val="4"/>
                <w:sz w:val="18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18"/>
              </w:rPr>
              <w:t>地表水监测结果和</w:t>
            </w:r>
            <w:r>
              <w:rPr>
                <w:rFonts w:hint="eastAsia" w:ascii="仿宋" w:hAnsi="仿宋" w:eastAsia="仿宋" w:cs="仿宋"/>
                <w:spacing w:val="13"/>
                <w:sz w:val="18"/>
              </w:rPr>
              <w:t>集中式生活饮用水水源水质状况报</w:t>
            </w:r>
            <w:r>
              <w:rPr>
                <w:rFonts w:hint="eastAsia" w:ascii="仿宋" w:hAnsi="仿宋" w:eastAsia="仿宋" w:cs="仿宋"/>
                <w:spacing w:val="5"/>
                <w:sz w:val="18"/>
              </w:rPr>
              <w:t>告</w:t>
            </w:r>
            <w:r>
              <w:rPr>
                <w:rFonts w:hint="eastAsia" w:ascii="仿宋" w:hAnsi="仿宋" w:eastAsia="仿宋" w:cs="仿宋"/>
                <w:spacing w:val="2"/>
                <w:sz w:val="18"/>
              </w:rPr>
              <w:t>）；实时空气质量指数</w:t>
            </w:r>
            <w:r>
              <w:rPr>
                <w:rFonts w:hint="eastAsia" w:ascii="仿宋" w:hAnsi="仿宋" w:eastAsia="仿宋" w:cs="仿宋"/>
                <w:sz w:val="18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AQI</w:t>
            </w:r>
            <w:r>
              <w:rPr>
                <w:rFonts w:hint="eastAsia" w:ascii="仿宋" w:hAnsi="仿宋" w:eastAsia="仿宋" w:cs="仿宋"/>
                <w:spacing w:val="-4"/>
                <w:sz w:val="18"/>
              </w:rPr>
              <w:t>) 和</w:t>
            </w:r>
            <w:r>
              <w:rPr>
                <w:rFonts w:hint="eastAsia" w:ascii="仿宋" w:hAnsi="仿宋" w:eastAsia="仿宋" w:cs="仿宋"/>
                <w:spacing w:val="3"/>
                <w:sz w:val="18"/>
              </w:rPr>
              <w:t>PM2.5</w:t>
            </w:r>
            <w:r>
              <w:rPr>
                <w:rFonts w:hint="eastAsia" w:ascii="仿宋" w:hAnsi="仿宋" w:eastAsia="仿宋" w:cs="仿宋"/>
                <w:spacing w:val="7"/>
                <w:sz w:val="18"/>
              </w:rPr>
              <w:t>浓度；声环境功能区监测结果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18"/>
              </w:rPr>
              <w:t>包括声环境功能区类别、监测点位</w:t>
            </w:r>
          </w:p>
          <w:p>
            <w:pPr>
              <w:pStyle w:val="9"/>
              <w:spacing w:line="240" w:lineRule="auto"/>
              <w:ind w:left="38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</w:rPr>
              <w:t>、执行标准、监测结果</w:t>
            </w:r>
            <w:r>
              <w:rPr>
                <w:rFonts w:hint="eastAsia" w:ascii="仿宋" w:hAnsi="仿宋" w:eastAsia="仿宋" w:cs="仿宋"/>
                <w:spacing w:val="4"/>
                <w:sz w:val="18"/>
              </w:rPr>
              <w:t>）</w:t>
            </w:r>
            <w:r>
              <w:rPr>
                <w:rFonts w:hint="eastAsia" w:ascii="仿宋" w:hAnsi="仿宋" w:eastAsia="仿宋" w:cs="仿宋"/>
                <w:spacing w:val="-1"/>
                <w:sz w:val="18"/>
              </w:rPr>
              <w:t>；其他环境</w:t>
            </w:r>
          </w:p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质量信息</w:t>
            </w:r>
          </w:p>
        </w:tc>
        <w:tc>
          <w:tcPr>
            <w:tcW w:w="3393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38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《中华人民共和国政府信息公开条例》《关于全面推进政务公开工作的意见》《开展基层政务公开标准化规范化试点工作方案》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自该信息形成或者变更之日起20个工作日内</w:t>
            </w: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3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left="45" w:leftChars="0" w:right="5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29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9" w:line="240" w:lineRule="auto"/>
              <w:ind w:left="10" w:leftChars="0" w:right="280" w:rightChars="0" w:hanging="10" w:hangingChars="6"/>
              <w:jc w:val="both"/>
              <w:rPr>
                <w:rFonts w:hint="eastAsia" w:ascii="仿宋" w:hAnsi="仿宋" w:eastAsia="仿宋" w:cs="仿宋"/>
                <w:spacing w:val="-3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生态环境统计报告</w:t>
            </w:r>
          </w:p>
        </w:tc>
        <w:tc>
          <w:tcPr>
            <w:tcW w:w="247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79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本行政机关的政府信息公开工作年度报告、环境统计年度报告</w:t>
            </w:r>
          </w:p>
        </w:tc>
        <w:tc>
          <w:tcPr>
            <w:tcW w:w="3393" w:type="dxa"/>
            <w:vAlign w:val="center"/>
          </w:tcPr>
          <w:p>
            <w:pPr>
              <w:pStyle w:val="9"/>
              <w:spacing w:before="79" w:line="240" w:lineRule="auto"/>
              <w:ind w:left="38" w:leftChars="0" w:right="1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《中华人民共和国环境保护法》《中华人民共和国政府信息公开条例》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5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104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46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5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pStyle w:val="9"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18"/>
              </w:rPr>
            </w:pPr>
          </w:p>
        </w:tc>
      </w:tr>
    </w:tbl>
    <w:p>
      <w:pPr>
        <w:spacing w:before="23" w:after="12"/>
        <w:ind w:right="20" w:rightChars="0"/>
        <w:jc w:val="center"/>
        <w:rPr>
          <w:b/>
          <w:sz w:val="40"/>
        </w:rPr>
      </w:pPr>
    </w:p>
    <w:p>
      <w:pPr>
        <w:spacing w:before="23" w:after="12"/>
        <w:ind w:right="20" w:rightChars="0"/>
        <w:jc w:val="both"/>
        <w:rPr>
          <w:b/>
          <w:sz w:val="40"/>
        </w:rPr>
      </w:pPr>
    </w:p>
    <w:p>
      <w:pPr>
        <w:tabs>
          <w:tab w:val="left" w:pos="4400"/>
        </w:tabs>
        <w:spacing w:before="23" w:after="12"/>
        <w:ind w:right="4488"/>
        <w:jc w:val="left"/>
        <w:rPr>
          <w:b/>
          <w:sz w:val="40"/>
        </w:rPr>
      </w:pPr>
    </w:p>
    <w:sectPr>
      <w:headerReference r:id="rId3" w:type="default"/>
      <w:footerReference r:id="rId4" w:type="default"/>
      <w:pgSz w:w="16840" w:h="11910" w:orient="landscape"/>
      <w:pgMar w:top="340" w:right="500" w:bottom="570" w:left="480" w:header="0" w:footer="533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719E2"/>
    <w:multiLevelType w:val="multilevel"/>
    <w:tmpl w:val="EBA719E2"/>
    <w:lvl w:ilvl="0" w:tentative="0">
      <w:start w:val="0"/>
      <w:numFmt w:val="bullet"/>
      <w:lvlText w:val="■"/>
      <w:lvlJc w:val="left"/>
      <w:pPr>
        <w:ind w:left="220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9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0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1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2" w:hanging="1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1763"/>
    <w:rsid w:val="0B751B75"/>
    <w:rsid w:val="35C43941"/>
    <w:rsid w:val="3F3B09BC"/>
    <w:rsid w:val="3F773D6D"/>
    <w:rsid w:val="3FEF1B21"/>
    <w:rsid w:val="47D3361C"/>
    <w:rsid w:val="5D0A27EB"/>
    <w:rsid w:val="719E0D11"/>
    <w:rsid w:val="761C4FE5"/>
    <w:rsid w:val="7DDFC46A"/>
    <w:rsid w:val="7F6F5CE2"/>
    <w:rsid w:val="DC7620A3"/>
    <w:rsid w:val="EEEED778"/>
    <w:rsid w:val="EFFE4087"/>
    <w:rsid w:val="F7FC36F9"/>
    <w:rsid w:val="F9774DBD"/>
    <w:rsid w:val="FE7FB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2020-07-16T16:28:00Z</dcterms:created>
  <dc:creator>wzy</dc:creator>
  <cp:lastModifiedBy>张挠挠</cp:lastModifiedBy>
  <dcterms:modified xsi:type="dcterms:W3CDTF">2020-11-05T02:31:54Z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2020-07-15T00:00:00Z</vt:filetime>
  </property>
  <property fmtid="{D5CDD505-2E9C-101B-9397-08002B2CF9AE}" pid="5" name="KSOProductBuildVer">
    <vt:lpwstr>2052-11.1.0.9584</vt:lpwstr>
  </property>
</Properties>
</file>