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480" w:lineRule="atLeast"/>
        <w:ind w:right="0" w:firstLine="442" w:firstLineChars="100"/>
        <w:jc w:val="center"/>
        <w:rPr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i w:val="0"/>
          <w:color w:val="000000"/>
          <w:sz w:val="44"/>
          <w:szCs w:val="44"/>
        </w:rPr>
        <w:t>人民陪审员候选人申请表(推荐表)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atLeast"/>
        <w:ind w:right="0" w:firstLine="4560" w:firstLineChars="190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填表时间：    年    月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20" w:lineRule="exact"/>
        <w:textAlignment w:val="bottom"/>
      </w:pPr>
    </w:p>
    <w:tbl>
      <w:tblPr>
        <w:tblStyle w:val="2"/>
        <w:tblW w:w="959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450"/>
        <w:gridCol w:w="224"/>
        <w:gridCol w:w="864"/>
        <w:gridCol w:w="872"/>
        <w:gridCol w:w="205"/>
        <w:gridCol w:w="919"/>
        <w:gridCol w:w="1083"/>
        <w:gridCol w:w="1655"/>
        <w:gridCol w:w="808"/>
        <w:gridCol w:w="128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3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2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53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2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6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工作单位及职务职称</w:t>
            </w:r>
          </w:p>
        </w:tc>
        <w:tc>
          <w:tcPr>
            <w:tcW w:w="35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6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153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户籍所在地或经常居住地</w:t>
            </w:r>
          </w:p>
        </w:tc>
        <w:tc>
          <w:tcPr>
            <w:tcW w:w="273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534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6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534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6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个人邮箱</w:t>
            </w:r>
          </w:p>
        </w:tc>
        <w:tc>
          <w:tcPr>
            <w:tcW w:w="3534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374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534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374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8364" w:type="dxa"/>
            <w:gridSpan w:val="1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事项</w:t>
            </w:r>
          </w:p>
        </w:tc>
        <w:tc>
          <w:tcPr>
            <w:tcW w:w="70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1.是否受过刑事处罚或正在受到刑事追究</w:t>
            </w: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2.是否被开除公职</w:t>
            </w: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3.是否被吊销律师、公证员执业证书</w:t>
            </w: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4.是否被纳入失信被执行人名单</w:t>
            </w: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5.是否受惩戒被免除人民陪审员职务或已担任人民陪审员两次</w:t>
            </w: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6.是否有其他违法违纪行为,可能影响司法公信</w:t>
            </w: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0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7.是否人民代表大会常务委员会组成人员,监察委员会、人民法院、人民检察院、公安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、国家安全机关、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司法行政机关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工作人员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0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8.是否律师、公证员、仲裁委仲裁员、劳动争议仲裁委仲裁员、基层法律服务工作、人民检察院人民监督员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9.是否曾担任法官、检察官且离任未满两年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0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10.是否曾担任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人民法院法官(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人民检察院检察官)参加该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区人民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法院（该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检察院对应的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区人民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法院）人民陪审员选任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11.是否有其他因职务原因或不适宜担任人民陪审员的情形</w:t>
            </w: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是否担任过人民陪审员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任职时间</w:t>
            </w:r>
          </w:p>
        </w:tc>
        <w:tc>
          <w:tcPr>
            <w:tcW w:w="446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备注：原人民陪审员填写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68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担任人民法院名称</w:t>
            </w:r>
          </w:p>
        </w:tc>
        <w:tc>
          <w:tcPr>
            <w:tcW w:w="446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90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是否为人大代表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194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是否为政协委员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</w:tc>
        <w:tc>
          <w:tcPr>
            <w:tcW w:w="57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全国□   省□   市□     县区□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0" w:line="200" w:lineRule="atLeast"/>
        <w:ind w:left="1160" w:right="0"/>
        <w:jc w:val="both"/>
      </w:pPr>
      <w: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0" w:line="240" w:lineRule="exact"/>
        <w:textAlignment w:val="bottom"/>
      </w:pPr>
    </w:p>
    <w:tbl>
      <w:tblPr>
        <w:tblStyle w:val="2"/>
        <w:tblW w:w="93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039"/>
        <w:gridCol w:w="1793"/>
        <w:gridCol w:w="1079"/>
        <w:gridCol w:w="46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3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7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单位（学校）及职务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3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60" w:lineRule="atLeast"/>
        <w:ind w:right="0" w:firstLine="240" w:firstLineChars="100"/>
        <w:jc w:val="lef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2"/>
        <w:tblW w:w="943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818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8" w:hRule="atLeast"/>
          <w:jc w:val="center"/>
        </w:trPr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所在单位或基层组织意见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（个人申请填写）</w:t>
            </w:r>
          </w:p>
        </w:tc>
        <w:tc>
          <w:tcPr>
            <w:tcW w:w="81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负责人：        联系电话: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5040" w:firstLineChars="2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5040" w:firstLineChars="2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5" w:hRule="atLeast"/>
          <w:jc w:val="center"/>
        </w:trPr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（组织推荐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填写）</w:t>
            </w:r>
          </w:p>
        </w:tc>
        <w:tc>
          <w:tcPr>
            <w:tcW w:w="81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推荐单位：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负责人：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联系电话: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  <w:jc w:val="center"/>
        </w:trPr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确认</w:t>
            </w:r>
          </w:p>
        </w:tc>
        <w:tc>
          <w:tcPr>
            <w:tcW w:w="81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本人自愿成为人民陪审员，提供的个人信息真实有效。获准担任人民陪审员后，保证做到忠于国家，忠于人民，忠于宪法和法律，依法参加审判活动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               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  <w:jc w:val="center"/>
        </w:trPr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1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1440" w:firstLineChars="6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承办人：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96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atLeast"/>
              <w:ind w:right="0" w:firstLine="1440" w:firstLineChars="6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区司法局负责人：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0" w:line="520" w:lineRule="atLeast"/>
        <w:ind w:right="0"/>
        <w:jc w:val="center"/>
        <w:rPr>
          <w:rFonts w:ascii="宋体" w:hAnsi="宋体" w:eastAsia="宋体" w:cs="宋体"/>
          <w:b/>
          <w:bCs/>
          <w:i w:val="0"/>
          <w:iCs w:val="0"/>
          <w:color w:val="000000"/>
          <w:sz w:val="44"/>
          <w:szCs w:val="44"/>
        </w:rPr>
      </w:pPr>
      <w:r>
        <w:rPr>
          <w:rFonts w:ascii="宋体" w:hAnsi="宋体" w:eastAsia="宋体" w:cs="宋体"/>
          <w:b/>
          <w:bCs/>
          <w:i w:val="0"/>
          <w:iCs w:val="0"/>
          <w:color w:val="000000"/>
          <w:sz w:val="44"/>
          <w:szCs w:val="44"/>
        </w:rPr>
        <w:t>填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i w:val="0"/>
          <w:iCs w:val="0"/>
          <w:color w:val="000000"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i w:val="0"/>
          <w:iCs w:val="0"/>
          <w:color w:val="000000"/>
          <w:sz w:val="44"/>
          <w:szCs w:val="44"/>
        </w:rPr>
        <w:t>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i w:val="0"/>
          <w:iCs w:val="0"/>
          <w:color w:val="000000"/>
          <w:sz w:val="44"/>
          <w:szCs w:val="44"/>
        </w:rPr>
        <w:t>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1.该表所列项目均为必填项，其中公民个人申请的填写“所在单位或基层组织意见”；组织推荐的填写“推荐单位意见”。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推荐人民陪审员候选人的组织包括候选人所在单位、户籍所在地或者经常居住地的基层群众性组织、人民团体。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基层群众性组织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包括居民委员会、村民委员会。“人民团体”包括但不限于工会、共青团、妇联、科协、侨联、台联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青联、工商联等。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2.“照片”要求近期二寸彩色免冠正面证件照，白、蓝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红底色均可。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3.“个人承诺事项”各栏“是”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“否”选项,在“□”填“✔”确认。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4.“个人简历”从接受初中教育开始填写，起止时间填写到月份，时间要衔接。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5.“个人签名确认”栏需申请人手写签字确认，不得打印。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6.此表可打印可手写，一式三份，正反面A4纸打印。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NmY2NmNkNjkxMmY2NjYzMTlkZDU5YzBlYzdhM2UifQ=="/>
  </w:docVars>
  <w:rsids>
    <w:rsidRoot w:val="00000000"/>
    <w:rsid w:val="09A92667"/>
    <w:rsid w:val="0EDC3342"/>
    <w:rsid w:val="2DF0083B"/>
    <w:rsid w:val="4C4B171E"/>
    <w:rsid w:val="6EB75AE9"/>
    <w:rsid w:val="7986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2023-08-04T01:36:00Z</dcterms:created>
  <dc:creator>Administrator</dc:creator>
  <cp:lastModifiedBy>肥皂PO</cp:lastModifiedBy>
  <dcterms:modified xsi:type="dcterms:W3CDTF">2023-08-09T02:39:36Z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BC3D8425DB524078A22B306693D6DDE0_12</vt:lpwstr>
  </property>
</Properties>
</file>