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950" w:firstLineChars="16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陕州区村务公开目录表(一)</w:t>
      </w:r>
    </w:p>
    <w:tbl>
      <w:tblPr>
        <w:tblStyle w:val="5"/>
        <w:tblW w:w="14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64"/>
        <w:gridCol w:w="9490"/>
        <w:gridCol w:w="1443"/>
        <w:gridCol w:w="1007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49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公开内容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公开程序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公开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时限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公开形式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村级财务公开事项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4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财务计划，包括财务收支计划、固定资产购建计划、农业基本建设计划、兴办企业及资源开发投资计划、收益分配计划等</w:t>
            </w:r>
          </w:p>
        </w:tc>
        <w:tc>
          <w:tcPr>
            <w:tcW w:w="144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执行“四议两公开”程序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每年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年初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栏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4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各项收入，包括转移支付、集体统一经营收入、出售和出租集体所有资产收入、土地转让补偿费、经批准的集资款、上级部门拔付及其他村集体收入等</w:t>
            </w:r>
          </w:p>
        </w:tc>
        <w:tc>
          <w:tcPr>
            <w:tcW w:w="144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即时</w:t>
            </w:r>
          </w:p>
        </w:tc>
        <w:tc>
          <w:tcPr>
            <w:tcW w:w="89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4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各项支出，包括生产性建设支出、集体统一经营支出、公益福利事业支出、村民委员会成员报酬及奖金、办公费和招待费支出、及其他村级集体事项支出等</w:t>
            </w:r>
          </w:p>
        </w:tc>
        <w:tc>
          <w:tcPr>
            <w:tcW w:w="144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4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收益及其分配情况，包括本年度收益、缴纳税金、公积金、公益金、福利费、投资收益等 执行财务制度情况，</w:t>
            </w:r>
          </w:p>
        </w:tc>
        <w:tc>
          <w:tcPr>
            <w:tcW w:w="144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4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执行财务制度情况，农村集体资产、资源处置情况，农经部门对村财务的审计和村干部的任期和离任审计情况村内“一事一议”筹资酬劳情况</w:t>
            </w:r>
          </w:p>
        </w:tc>
        <w:tc>
          <w:tcPr>
            <w:tcW w:w="144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4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社会各界支持新农村建设项目、各项资金及其使用情况</w:t>
            </w:r>
          </w:p>
        </w:tc>
        <w:tc>
          <w:tcPr>
            <w:tcW w:w="144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4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贷款、借款及各项债权债务问题</w:t>
            </w:r>
          </w:p>
        </w:tc>
        <w:tc>
          <w:tcPr>
            <w:tcW w:w="144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4960" w:firstLineChars="15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陕州区</w:t>
      </w: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村务公开目录表(二)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98"/>
        <w:gridCol w:w="10385"/>
        <w:gridCol w:w="809"/>
        <w:gridCol w:w="750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38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公开内容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公开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程序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公开时限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公开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atLeast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务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3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党和国家对农村的各项政策和法律法规贯彻落实情况。如优抚、五保、低保情况，包括国家有关优抚五保低保政策、标准、申请方法，本村符合国家政策的优抚五保低保户享受政策情况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执行“四议两公开”程序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即时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栏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3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国家、省、市、县惠农政策的内容、实施办法、农民领取的补贴及资助村集体的政策。如种粮直接补贴、退耕还林、森林生态效益补 ； 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3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党员、村民、村民代表会议决定的事项及落实执行情况;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3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村级各种组织机构的设置及分工情况;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3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民主选举支、村两委成员程序及民主评议村干部情况;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03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农村合作医疗政策、村民的交费标准、保险金缴纳及经费使用情 ；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03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本村宅基地审批情况，包括村委会制定的宅基地使用方案、本村建设规划、调整和新划宅基地的地点、使用人和使用面积等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03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各级人民政府下拨的款项，包括扶贫款、移民款、农业开发款、水利款、失地农民生活保障金、沼气建设补贴、退耕还林还草补贴、造林补贴、能繁母 猪补贴、危房改造补贴、独生子女和退二孩奖扶补贴资金发放情况，以及国 家其他补贴农民、资助村集体的政策落实情况等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03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协助乡镇完成任务情况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03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各种致富信息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ind w:firstLine="4760" w:firstLineChars="17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陕州区村务公开目录表(三) </w:t>
      </w:r>
    </w:p>
    <w:tbl>
      <w:tblPr>
        <w:tblStyle w:val="5"/>
        <w:tblW w:w="14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99"/>
        <w:gridCol w:w="6540"/>
        <w:gridCol w:w="5161"/>
        <w:gridCol w:w="711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540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公开内容</w:t>
            </w:r>
          </w:p>
        </w:tc>
        <w:tc>
          <w:tcPr>
            <w:tcW w:w="5161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公开程序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公开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时限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公开形式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务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54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村民自治章程和村规民约的制定、修改、运行情况</w:t>
            </w:r>
          </w:p>
        </w:tc>
        <w:tc>
          <w:tcPr>
            <w:tcW w:w="5161" w:type="dxa"/>
            <w:vMerge w:val="restart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村委在村党支部领导下，结合竞选承 诺的内容提出工作目标和安排，村民 会议或村民代表会议决策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每年</w:t>
            </w:r>
          </w:p>
        </w:tc>
        <w:tc>
          <w:tcPr>
            <w:tcW w:w="80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栏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54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村委会的年度工作目标、工作安排、工作报告</w:t>
            </w:r>
          </w:p>
        </w:tc>
        <w:tc>
          <w:tcPr>
            <w:tcW w:w="5161" w:type="dxa"/>
            <w:vMerge w:val="continue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54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村干部离任审计情况</w:t>
            </w:r>
          </w:p>
        </w:tc>
        <w:tc>
          <w:tcPr>
            <w:tcW w:w="5161" w:type="dxa"/>
            <w:vMerge w:val="restart"/>
            <w:vAlign w:val="center"/>
          </w:tcPr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执行“四议两公开”程序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即时</w:t>
            </w:r>
          </w:p>
        </w:tc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54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村集体经济项目的立项、承包方案及举办公益事业民主决策情况</w:t>
            </w:r>
          </w:p>
        </w:tc>
        <w:tc>
          <w:tcPr>
            <w:tcW w:w="516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54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土地流转的形式、征用土地补偿方案、宅基地审批情况; </w:t>
            </w:r>
          </w:p>
        </w:tc>
        <w:tc>
          <w:tcPr>
            <w:tcW w:w="516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54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五保户、低保、特困救助、大病医疗救助、慈善助学等人员的评审及核定标准公开;优抚、社会救济、救灾赈灾捐赠款物的接收及发放使用情况; </w:t>
            </w:r>
          </w:p>
        </w:tc>
        <w:tc>
          <w:tcPr>
            <w:tcW w:w="516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54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水电费收缴和享受集体各种统一服务项目费用收缴标准;</w:t>
            </w:r>
          </w:p>
        </w:tc>
        <w:tc>
          <w:tcPr>
            <w:tcW w:w="516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54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机动地、荒山、荒地发包、租赁和使用情况</w:t>
            </w:r>
          </w:p>
        </w:tc>
        <w:tc>
          <w:tcPr>
            <w:tcW w:w="516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54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对村民委员会成员工作的民主评议情况</w:t>
            </w:r>
          </w:p>
        </w:tc>
        <w:tc>
          <w:tcPr>
            <w:tcW w:w="516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村“两委”提出方案，村务监督委员 会负责监督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54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对村民委员会年度工作报告的审议情况</w:t>
            </w:r>
          </w:p>
        </w:tc>
        <w:tc>
          <w:tcPr>
            <w:tcW w:w="516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54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村民委员会不适当决定的撤销或者变更情况</w:t>
            </w:r>
          </w:p>
        </w:tc>
        <w:tc>
          <w:tcPr>
            <w:tcW w:w="516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54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村民代表会议不适当决定的撤销或者变更情况</w:t>
            </w:r>
          </w:p>
        </w:tc>
        <w:tc>
          <w:tcPr>
            <w:tcW w:w="516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54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村民质询或意见的答复和办理情况，村民要求公开的其他事项</w:t>
            </w:r>
          </w:p>
        </w:tc>
        <w:tc>
          <w:tcPr>
            <w:tcW w:w="51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村务监督委员会收集村民意见报 “两委”联系会议研究，村民会议或 村村民代表会议决策</w:t>
            </w:r>
          </w:p>
        </w:tc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MDMxMDljNzEwMDdiZjEwOWFkY2NiODQxNWM1OGIifQ=="/>
  </w:docVars>
  <w:rsids>
    <w:rsidRoot w:val="006E2FB8"/>
    <w:rsid w:val="00045913"/>
    <w:rsid w:val="000828B6"/>
    <w:rsid w:val="000E6189"/>
    <w:rsid w:val="00230F62"/>
    <w:rsid w:val="00305E35"/>
    <w:rsid w:val="00326355"/>
    <w:rsid w:val="003766B4"/>
    <w:rsid w:val="003E77EC"/>
    <w:rsid w:val="004A2DEF"/>
    <w:rsid w:val="005542F5"/>
    <w:rsid w:val="00616590"/>
    <w:rsid w:val="006538C1"/>
    <w:rsid w:val="006E2FB8"/>
    <w:rsid w:val="0070188D"/>
    <w:rsid w:val="00741471"/>
    <w:rsid w:val="007A3158"/>
    <w:rsid w:val="008A248B"/>
    <w:rsid w:val="008E1AB0"/>
    <w:rsid w:val="009217EB"/>
    <w:rsid w:val="009277E8"/>
    <w:rsid w:val="009D453C"/>
    <w:rsid w:val="00B74E77"/>
    <w:rsid w:val="00C638D4"/>
    <w:rsid w:val="00CE05BC"/>
    <w:rsid w:val="00D0789B"/>
    <w:rsid w:val="00D40DF2"/>
    <w:rsid w:val="00DD038C"/>
    <w:rsid w:val="00EB5CBA"/>
    <w:rsid w:val="00ED60F1"/>
    <w:rsid w:val="00EF2985"/>
    <w:rsid w:val="00F10CB7"/>
    <w:rsid w:val="00FC0266"/>
    <w:rsid w:val="00FD40A0"/>
    <w:rsid w:val="2C10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1391</Words>
  <Characters>1396</Characters>
  <Lines>12</Lines>
  <Paragraphs>3</Paragraphs>
  <TotalTime>130</TotalTime>
  <ScaleCrop>false</ScaleCrop>
  <LinksUpToDate>false</LinksUpToDate>
  <CharactersWithSpaces>1412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2019-11-13T08:37:00Z</dcterms:created>
  <dc:creator>Administrator</dc:creator>
  <cp:lastModifiedBy>崔斌</cp:lastModifiedBy>
  <dcterms:modified xsi:type="dcterms:W3CDTF">2022-06-02T01:13:29Z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16DB6DA146074502A46ACD49F7E372AE</vt:lpwstr>
  </property>
</Properties>
</file>