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陕州区水利局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2022年度行政执法统计年报</w:t>
      </w:r>
    </w:p>
    <w:p>
      <w:pPr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目   录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第一部分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陕州区水利局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2022年度行政执法数据表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一、2022年度行政处罚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eastAsia="仿宋_GB2312"/>
          <w:color w:val="000000"/>
          <w:sz w:val="32"/>
          <w:szCs w:val="32"/>
        </w:rPr>
        <w:t>情况统计表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二、2022年度行政许可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eastAsia="仿宋_GB2312"/>
          <w:color w:val="000000"/>
          <w:sz w:val="32"/>
          <w:szCs w:val="32"/>
        </w:rPr>
        <w:t>情况统计表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三、2022年度行政强制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eastAsia="仿宋_GB2312"/>
          <w:color w:val="000000"/>
          <w:sz w:val="32"/>
          <w:szCs w:val="32"/>
        </w:rPr>
        <w:t>情况统计表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四、2022年度其他行政执法行为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eastAsia="仿宋_GB2312"/>
          <w:color w:val="000000"/>
          <w:sz w:val="32"/>
          <w:szCs w:val="32"/>
        </w:rPr>
        <w:t>情况统计表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第二部分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陕州区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水利局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2022年度行政执法总体情况</w:t>
      </w: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416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第一部分 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  <w:t>陕州区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en-US" w:eastAsia="zh-CN"/>
        </w:rPr>
        <w:t>水利局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2022年度行政执法数据表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表一</w:t>
      </w:r>
    </w:p>
    <w:p>
      <w:pPr>
        <w:spacing w:after="312" w:afterLines="10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陕州区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陕州区水利局</w:t>
      </w:r>
      <w:r>
        <w:rPr>
          <w:rFonts w:hint="eastAsia" w:ascii="黑体" w:hAnsi="黑体" w:eastAsia="黑体"/>
          <w:color w:val="000000"/>
          <w:sz w:val="32"/>
          <w:szCs w:val="32"/>
        </w:rPr>
        <w:t>2022年度行政处罚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情况统计表</w:t>
      </w:r>
    </w:p>
    <w:tbl>
      <w:tblPr>
        <w:tblStyle w:val="4"/>
        <w:tblpPr w:leftFromText="180" w:rightFromText="180" w:vertAnchor="text" w:tblpXSpec="center" w:tblpY="59"/>
        <w:tblW w:w="0" w:type="auto"/>
        <w:tblInd w:w="-2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22"/>
        <w:gridCol w:w="1758"/>
        <w:gridCol w:w="1164"/>
        <w:gridCol w:w="1612"/>
        <w:gridCol w:w="1706"/>
        <w:gridCol w:w="918"/>
        <w:gridCol w:w="1080"/>
        <w:gridCol w:w="10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3205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行政处罚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案件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数量（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警告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罚款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没收违法</w:t>
            </w:r>
          </w:p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所得、没收</w:t>
            </w:r>
          </w:p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非法财物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暂扣许可证、执照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责令停产停业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吊销许可证、执照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行政</w:t>
            </w:r>
          </w:p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拘留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其他行政处罚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合计（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</w:p>
    <w:p>
      <w:pPr>
        <w:ind w:firstLine="482" w:firstLineChars="200"/>
        <w:rPr>
          <w:rFonts w:hint="eastAsia" w:ascii="仿宋_GB2312" w:eastAsia="仿宋_GB2312"/>
          <w:b/>
          <w:bCs/>
          <w:color w:val="000000"/>
          <w:sz w:val="24"/>
        </w:rPr>
      </w:pPr>
    </w:p>
    <w:p>
      <w:pPr>
        <w:ind w:firstLine="482" w:firstLineChars="200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说明：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1.行政处罚</w:t>
      </w:r>
      <w:r>
        <w:rPr>
          <w:rFonts w:hint="eastAsia" w:ascii="仿宋_GB2312" w:eastAsia="仿宋_GB2312"/>
          <w:color w:val="000000"/>
          <w:sz w:val="24"/>
          <w:lang w:eastAsia="zh-CN"/>
        </w:rPr>
        <w:t>案件</w:t>
      </w:r>
      <w:r>
        <w:rPr>
          <w:rFonts w:hint="eastAsia" w:ascii="仿宋_GB2312" w:eastAsia="仿宋_GB2312"/>
          <w:color w:val="000000"/>
          <w:sz w:val="24"/>
        </w:rPr>
        <w:t>数量的统计范围为统计年度1月1日至12月31日期间作出行政处罚决定的数量。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2.单处一个类别行政处罚的，计入相应的行政处罚类别；并处两种以上行政处罚的，算一</w:t>
      </w:r>
      <w:r>
        <w:rPr>
          <w:rFonts w:hint="eastAsia" w:ascii="仿宋_GB2312" w:eastAsia="仿宋_GB2312"/>
          <w:color w:val="000000"/>
          <w:sz w:val="24"/>
          <w:lang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责令停产停业，（5）暂扣许可证、执照</w:t>
      </w:r>
      <w:r>
        <w:rPr>
          <w:rFonts w:hint="eastAsia" w:ascii="仿宋_GB2312" w:eastAsia="仿宋_GB2312"/>
          <w:color w:val="000000"/>
          <w:sz w:val="24"/>
          <w:lang w:eastAsia="zh-CN"/>
        </w:rPr>
        <w:t>，</w:t>
      </w:r>
      <w:r>
        <w:rPr>
          <w:rFonts w:hint="eastAsia" w:ascii="仿宋_GB2312" w:eastAsia="仿宋_GB2312"/>
          <w:color w:val="000000"/>
          <w:sz w:val="24"/>
        </w:rPr>
        <w:t>（6）吊销许可证、执照，（7）行政拘留。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3.“没收违法所得、没收非法财物”能确定金额的，计入“罚没金额”；不能确定金额的，不计入“罚没金额”。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4.“罚没金额”以处罚决定书确定的金额为准。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表二</w:t>
      </w:r>
    </w:p>
    <w:p>
      <w:pPr>
        <w:spacing w:after="312" w:afterLines="10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陕州区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水利局</w:t>
      </w:r>
      <w:r>
        <w:rPr>
          <w:rFonts w:hint="eastAsia" w:ascii="黑体" w:hAnsi="黑体" w:eastAsia="黑体"/>
          <w:color w:val="000000"/>
          <w:sz w:val="32"/>
          <w:szCs w:val="32"/>
        </w:rPr>
        <w:t>2022年度行政许可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695"/>
        <w:gridCol w:w="1800"/>
        <w:gridCol w:w="2310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3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行政许可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案件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数量（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申请数量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受理数量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许可数量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不予许可数量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before="312" w:beforeLines="100"/>
        <w:ind w:firstLine="482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说明：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1.“申请数量”的统计范围为统计年度1月1日至12月31日期间许可机关收到当事人许可申请的数量。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表三</w:t>
      </w:r>
    </w:p>
    <w:p>
      <w:pPr>
        <w:spacing w:after="312" w:afterLines="10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陕州区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水利局</w:t>
      </w:r>
      <w:r>
        <w:rPr>
          <w:rFonts w:hint="eastAsia" w:ascii="黑体" w:hAnsi="黑体" w:eastAsia="黑体"/>
          <w:color w:val="000000"/>
          <w:sz w:val="32"/>
          <w:szCs w:val="32"/>
        </w:rPr>
        <w:t>2022年度行政强制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54"/>
        <w:gridCol w:w="1198"/>
        <w:gridCol w:w="1218"/>
        <w:gridCol w:w="1067"/>
        <w:gridCol w:w="906"/>
        <w:gridCol w:w="1961"/>
        <w:gridCol w:w="940"/>
        <w:gridCol w:w="683"/>
        <w:gridCol w:w="1108"/>
        <w:gridCol w:w="1097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48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行政强制措施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案件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数量（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762" w:type="dxa"/>
            <w:gridSpan w:val="7"/>
            <w:noWrap w:val="0"/>
            <w:vAlign w:val="top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行政强制执行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案件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数量（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查封场所、设施或者财物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扣押财物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冻结存款、汇款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其他行政强制措施</w:t>
            </w:r>
          </w:p>
        </w:tc>
        <w:tc>
          <w:tcPr>
            <w:tcW w:w="6665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8"/>
                <w:szCs w:val="28"/>
              </w:rPr>
              <w:t>行政机关强制执行</w:t>
            </w:r>
          </w:p>
        </w:tc>
        <w:tc>
          <w:tcPr>
            <w:tcW w:w="109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申请法院强制执行</w:t>
            </w: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罚款、</w:t>
            </w: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加处罚款或者滞纳金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划拨存款、汇款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拍卖或者依法处理查封、扣押的场所、设施或者财物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排除妨碍、恢复原状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代履行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其他强制执行</w:t>
            </w:r>
          </w:p>
        </w:tc>
        <w:tc>
          <w:tcPr>
            <w:tcW w:w="109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</w:p>
    <w:p>
      <w:pPr>
        <w:ind w:firstLine="480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说明：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1.“行政强制措施</w:t>
      </w:r>
      <w:r>
        <w:rPr>
          <w:rFonts w:hint="eastAsia" w:ascii="仿宋_GB2312" w:eastAsia="仿宋_GB2312"/>
          <w:color w:val="000000"/>
          <w:sz w:val="24"/>
          <w:lang w:eastAsia="zh-CN"/>
        </w:rPr>
        <w:t>案件</w:t>
      </w:r>
      <w:r>
        <w:rPr>
          <w:rFonts w:hint="eastAsia" w:ascii="仿宋_GB2312" w:eastAsia="仿宋_GB2312"/>
          <w:color w:val="000000"/>
          <w:sz w:val="24"/>
        </w:rPr>
        <w:t>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2.“行政强制执行</w:t>
      </w:r>
      <w:r>
        <w:rPr>
          <w:rFonts w:hint="eastAsia" w:ascii="仿宋_GB2312" w:eastAsia="仿宋_GB2312"/>
          <w:color w:val="000000"/>
          <w:sz w:val="24"/>
          <w:lang w:eastAsia="zh-CN"/>
        </w:rPr>
        <w:t>案件</w:t>
      </w:r>
      <w:r>
        <w:rPr>
          <w:rFonts w:hint="eastAsia" w:ascii="仿宋_GB2312" w:eastAsia="仿宋_GB2312"/>
          <w:color w:val="000000"/>
          <w:sz w:val="24"/>
        </w:rPr>
        <w:t>数量” 的统计范围为统计年度1月1日至12月31日期间“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罚款、</w:t>
      </w:r>
      <w:r>
        <w:rPr>
          <w:rFonts w:hint="eastAsia" w:ascii="仿宋_GB2312" w:eastAsia="仿宋_GB2312"/>
          <w:color w:val="000000"/>
          <w:sz w:val="24"/>
        </w:rPr>
        <w:t>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ascii="仿宋_GB2312" w:eastAsia="仿宋_GB2312"/>
          <w:color w:val="000000"/>
          <w:sz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/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表四</w:t>
      </w:r>
    </w:p>
    <w:p>
      <w:pPr>
        <w:spacing w:after="312" w:afterLines="1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陕州区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水利局</w:t>
      </w:r>
      <w:r>
        <w:rPr>
          <w:rFonts w:hint="eastAsia" w:ascii="黑体" w:hAnsi="黑体" w:eastAsia="黑体"/>
          <w:color w:val="000000"/>
          <w:sz w:val="32"/>
          <w:szCs w:val="32"/>
        </w:rPr>
        <w:t>2022年度其他行政执法行为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89"/>
        <w:gridCol w:w="1041"/>
        <w:gridCol w:w="1066"/>
        <w:gridCol w:w="1374"/>
        <w:gridCol w:w="786"/>
        <w:gridCol w:w="1599"/>
        <w:gridCol w:w="921"/>
        <w:gridCol w:w="960"/>
        <w:gridCol w:w="133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行政征收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行政检查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行政裁决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行政给付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行政确认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行政奖励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征收总金额（万元）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涉及金额</w:t>
            </w:r>
          </w:p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给付总金额（万元）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奖励总金额（万元）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/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/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/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/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/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</w:p>
    <w:p>
      <w:pPr>
        <w:ind w:firstLine="480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说明：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1.“行政征收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数”的统计范围为统计年度1月1日至12月31日期间征收完毕的数量。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3.“行政裁决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数”、“行政确认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数”、“行政奖励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数”的统计范围为统计年度1月1日至12月31日期间作出行政裁决、行政确认、行政奖励决定的数量。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</w:t>
      </w:r>
      <w:r>
        <w:rPr>
          <w:rFonts w:hint="eastAsia" w:eastAsia="仿宋_GB2312"/>
          <w:color w:val="000000"/>
          <w:sz w:val="24"/>
        </w:rPr>
        <w:t>行政给付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eastAsia="仿宋_GB2312"/>
          <w:color w:val="000000"/>
          <w:sz w:val="24"/>
        </w:rPr>
        <w:t>数</w:t>
      </w:r>
      <w:r>
        <w:rPr>
          <w:rFonts w:hint="eastAsia" w:ascii="仿宋_GB2312" w:eastAsia="仿宋_GB2312"/>
          <w:color w:val="000000"/>
          <w:sz w:val="24"/>
        </w:rPr>
        <w:t>”的统计范围为统计年度1月1日至12月31日期间给付完毕的数量。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5.“其他行政执法行为”的统计范围为统计年度1月1日至12月31日期间完成的</w:t>
      </w:r>
      <w:r>
        <w:rPr>
          <w:rFonts w:hint="eastAsia" w:ascii="仿宋_GB2312" w:eastAsia="仿宋_GB2312"/>
          <w:color w:val="000000"/>
          <w:sz w:val="24"/>
          <w:lang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</w:p>
    <w:p>
      <w:pPr>
        <w:ind w:firstLine="480"/>
        <w:rPr>
          <w:rFonts w:ascii="仿宋_GB2312" w:eastAsia="仿宋_GB2312"/>
          <w:color w:val="000000"/>
          <w:sz w:val="24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第二部分 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  <w:t>陕州区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en-US" w:eastAsia="zh-CN"/>
        </w:rPr>
        <w:t>水利局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2022年度行政执法情况说明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一、行政处罚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2022年度行政处罚总数为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，罚没收入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二、行政许可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2022年度行政许可申请总数为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_33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，予以许可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_33_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三、行政强制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2022年度行政强制总数为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_0_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四、行政征收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无行政征收事项，2022年度行政征收总数为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，征收总金额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五、行政检查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2022年度行政检查总数为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_20_</w:t>
      </w:r>
      <w:r>
        <w:rPr>
          <w:rFonts w:hint="eastAsia" w:ascii="仿宋_GB2312" w:eastAsia="仿宋_GB2312"/>
          <w:color w:val="000000"/>
          <w:sz w:val="32"/>
          <w:szCs w:val="32"/>
        </w:rPr>
        <w:t>次。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六、行政裁决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2022年度行政裁决总数为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，涉及总金额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七、行政给付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2022年度行政给付总数为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，给付总金额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八、行政确认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2022年度行政确认总数为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九、行政奖励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奖励</w:t>
      </w:r>
      <w:r>
        <w:rPr>
          <w:rFonts w:hint="eastAsia" w:ascii="仿宋_GB2312" w:eastAsia="仿宋_GB2312"/>
          <w:color w:val="000000"/>
          <w:sz w:val="32"/>
          <w:szCs w:val="32"/>
        </w:rPr>
        <w:t>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十、其他行政执法行为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2022年度其他行政执法行为总数为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jMzZjdlNGUwZTRhM2FmYjcyMGVkNTI4MGU1NjcifQ=="/>
  </w:docVars>
  <w:rsids>
    <w:rsidRoot w:val="00000000"/>
    <w:rsid w:val="0EA268C0"/>
    <w:rsid w:val="168C4AEA"/>
    <w:rsid w:val="19FA4E39"/>
    <w:rsid w:val="332E735F"/>
    <w:rsid w:val="42BE65AA"/>
    <w:rsid w:val="48F826E7"/>
    <w:rsid w:val="51357A48"/>
    <w:rsid w:val="6C754B31"/>
    <w:rsid w:val="6E5B2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2023-11-13T01:20:51Z</dcterms:created>
  <dc:creator>admin</dc:creator>
  <cp:lastModifiedBy>丁丁=^_^=</cp:lastModifiedBy>
  <dcterms:modified xsi:type="dcterms:W3CDTF">2023-11-16T02:44:58Z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E894C613111F4ACE908DD2D7C4B5E9CF_13</vt:lpwstr>
  </property>
</Properties>
</file>