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三门峡市陕州区农业农村局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仿宋_GB2312" w:cs="Times New Roman"/>
          <w:snapToGrid w:val="0"/>
          <w:kern w:val="0"/>
          <w:sz w:val="32"/>
          <w:szCs w:val="32"/>
          <w:u w:val="none"/>
          <w:lang w:val="en-US" w:eastAsia="zh-CN"/>
        </w:rPr>
        <w:t>　根据《中华人民共和国政府信息公开条例》(国务院令第492号公布，国务院令第711号修订，以下简称《条例》)规定，为了更好地为公民、法人和其他组织提供政府信息公开服务，编制本指南。本指南每年更新一次。</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本行政机关自2020年11月24日起正式受理政府信息公开申请,受理机构为三门峡市陕州区农业农村局。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办公地址:陕州区大营镇温塘神泉路中段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联系电话∶0398-3832627</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通讯地址∶陕州区大营镇温塘神泉路中段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邮政编码∶472100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 </w:t>
      </w:r>
      <w:r>
        <w:rPr>
          <w:rFonts w:hint="eastAsia" w:ascii="Times New Roman" w:hAnsi="Times New Roman" w:eastAsia="仿宋_GB2312" w:cs="Times New Roman"/>
          <w:snapToGrid w:val="0"/>
          <w:kern w:val="0"/>
          <w:sz w:val="32"/>
          <w:szCs w:val="32"/>
          <w:u w:val="none"/>
          <w:lang w:val="en-US" w:eastAsia="zh-CN"/>
        </w:rPr>
        <w:fldChar w:fldCharType="begin"/>
      </w:r>
      <w:r>
        <w:rPr>
          <w:rFonts w:hint="eastAsia" w:ascii="Times New Roman" w:hAnsi="Times New Roman" w:eastAsia="仿宋_GB2312" w:cs="Times New Roman"/>
          <w:snapToGrid w:val="0"/>
          <w:kern w:val="0"/>
          <w:sz w:val="32"/>
          <w:szCs w:val="32"/>
          <w:u w:val="none"/>
          <w:lang w:val="en-US" w:eastAsia="zh-CN"/>
        </w:rPr>
        <w:instrText xml:space="preserve"> HYPERLINK "mailto:电子邮箱∶nyjxx@126.com" </w:instrText>
      </w:r>
      <w:r>
        <w:rPr>
          <w:rFonts w:hint="eastAsia" w:ascii="Times New Roman" w:hAnsi="Times New Roman" w:eastAsia="仿宋_GB2312" w:cs="Times New Roman"/>
          <w:snapToGrid w:val="0"/>
          <w:kern w:val="0"/>
          <w:sz w:val="32"/>
          <w:szCs w:val="32"/>
          <w:u w:val="none"/>
          <w:lang w:val="en-US" w:eastAsia="zh-CN"/>
        </w:rPr>
        <w:fldChar w:fldCharType="separate"/>
      </w:r>
      <w:r>
        <w:rPr>
          <w:rStyle w:val="10"/>
          <w:rFonts w:hint="eastAsia" w:ascii="Times New Roman" w:hAnsi="Times New Roman" w:eastAsia="仿宋_GB2312" w:cs="Times New Roman"/>
          <w:snapToGrid w:val="0"/>
          <w:kern w:val="0"/>
          <w:sz w:val="32"/>
          <w:szCs w:val="32"/>
          <w:lang w:val="en-US" w:eastAsia="zh-CN"/>
        </w:rPr>
        <w:t>电子邮箱∶</w:t>
      </w:r>
      <w:r>
        <w:rPr>
          <w:rStyle w:val="10"/>
          <w:rFonts w:hint="eastAsia" w:ascii="仿宋" w:hAnsi="仿宋" w:eastAsia="仿宋" w:cs="仿宋"/>
          <w:snapToGrid w:val="0"/>
          <w:kern w:val="0"/>
          <w:sz w:val="32"/>
          <w:szCs w:val="32"/>
          <w:lang w:val="en-US" w:eastAsia="zh-CN"/>
        </w:rPr>
        <w:t>nyjxx@126.com</w:t>
      </w:r>
      <w:r>
        <w:rPr>
          <w:rFonts w:hint="eastAsia" w:ascii="Times New Roman" w:hAnsi="Times New Roman" w:eastAsia="仿宋_GB2312" w:cs="Times New Roman"/>
          <w:snapToGrid w:val="0"/>
          <w:kern w:val="0"/>
          <w:sz w:val="32"/>
          <w:szCs w:val="32"/>
          <w:u w:val="none"/>
          <w:lang w:val="en-US" w:eastAsia="zh-CN"/>
        </w:rPr>
        <w:fldChar w:fldCharType="end"/>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   </w:t>
      </w:r>
    </w:p>
    <w:tbl>
      <w:tblPr>
        <w:tblStyle w:val="3"/>
        <w:tblpPr w:vertAnchor="text" w:tblpXSpec="left"/>
        <w:tblW w:w="0" w:type="auto"/>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 3.公开形式。公开形式是指政府公开信息的种类,分为主动公开、依申请公开和免于公开三类。</w:t>
      </w:r>
      <w:r>
        <w:rPr>
          <w:rFonts w:hint="eastAsia" w:ascii="Times New Roman" w:hAnsi="Times New Roman" w:eastAsia="仿宋_GB2312" w:cs="Times New Roman"/>
          <w:snapToGrid w:val="0"/>
          <w:kern w:val="0"/>
          <w:sz w:val="32"/>
          <w:szCs w:val="32"/>
          <w:u w:val="none"/>
          <w:lang w:val="en-US" w:eastAsia="zh-CN" w:bidi="ar-SA"/>
        </w:rPr>
        <w:br w:type="textWrapping"/>
      </w:r>
      <w:r>
        <w:rPr>
          <w:rFonts w:hint="eastAsia" w:ascii="Times New Roman" w:hAnsi="Times New Roman" w:eastAsia="仿宋_GB2312" w:cs="Times New Roman"/>
          <w:snapToGrid w:val="0"/>
          <w:kern w:val="0"/>
          <w:sz w:val="32"/>
          <w:szCs w:val="32"/>
          <w:u w:val="none"/>
          <w:lang w:val="en-US" w:eastAsia="zh-CN" w:bidi="ar-SA"/>
        </w:rPr>
        <w:t>      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黑体" w:cs="Times New Roman"/>
          <w:b/>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文星楷体" w:cs="Times New Roman"/>
          <w:snapToGrid w:val="0"/>
          <w:kern w:val="0"/>
          <w:sz w:val="32"/>
          <w:szCs w:val="32"/>
          <w:lang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文星楷体" w:cs="Times New Roman"/>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文星楷体" w:cs="Times New Roman"/>
          <w:snapToGrid w:val="0"/>
          <w:kern w:val="0"/>
          <w:sz w:val="32"/>
          <w:szCs w:val="32"/>
          <w:lang w:val="en-US" w:eastAsia="zh-CN"/>
        </w:rPr>
        <w:t>(二)公开形式</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pStyle w:val="2"/>
        <w:keepNext w:val="0"/>
        <w:keepLines w:val="0"/>
        <w:widowControl/>
        <w:suppressLineNumbers w:val="0"/>
        <w:pBdr>
          <w:top w:val="none" w:color="auto" w:sz="0" w:space="0"/>
        </w:pBdr>
        <w:spacing w:before="0" w:beforeAutospacing="0" w:after="0" w:afterAutospacing="0" w:line="480" w:lineRule="auto"/>
        <w:ind w:left="0" w:right="0" w:firstLine="560" w:firstLineChars="200"/>
      </w:pPr>
      <w:r>
        <w:rPr>
          <w:rFonts w:hint="eastAsia" w:ascii="仿宋" w:hAnsi="仿宋" w:eastAsia="仿宋" w:cs="仿宋"/>
          <w:color w:val="444444"/>
          <w:sz w:val="28"/>
          <w:szCs w:val="28"/>
          <w:shd w:val="clear" w:fill="FFFFFF"/>
          <w:lang w:val="en-US" w:eastAsia="zh-CN"/>
        </w:rPr>
        <w:t>1.</w:t>
      </w:r>
      <w:r>
        <w:rPr>
          <w:rFonts w:hint="eastAsia" w:ascii="仿宋" w:hAnsi="仿宋" w:eastAsia="仿宋" w:cs="仿宋"/>
          <w:color w:val="444444"/>
          <w:sz w:val="28"/>
          <w:szCs w:val="28"/>
          <w:shd w:val="clear" w:fill="FFFFFF"/>
        </w:rPr>
        <w:t>陕州区人民政府门户网站(</w:t>
      </w:r>
      <w:r>
        <w:rPr>
          <w:rFonts w:hint="eastAsia" w:ascii="仿宋" w:hAnsi="仿宋" w:eastAsia="仿宋" w:cs="仿宋"/>
          <w:color w:val="112A4D"/>
          <w:sz w:val="28"/>
          <w:szCs w:val="28"/>
          <w:u w:val="none"/>
          <w:shd w:val="clear" w:fill="FFFFFF"/>
        </w:rPr>
        <w:fldChar w:fldCharType="begin"/>
      </w:r>
      <w:r>
        <w:rPr>
          <w:rFonts w:hint="eastAsia" w:ascii="仿宋" w:hAnsi="仿宋" w:eastAsia="仿宋" w:cs="仿宋"/>
          <w:color w:val="112A4D"/>
          <w:sz w:val="28"/>
          <w:szCs w:val="28"/>
          <w:u w:val="none"/>
          <w:shd w:val="clear" w:fill="FFFFFF"/>
        </w:rPr>
        <w:instrText xml:space="preserve"> HYPERLINK "http://shanzhou.smx.gov.cn/" </w:instrText>
      </w:r>
      <w:r>
        <w:rPr>
          <w:rFonts w:hint="eastAsia" w:ascii="仿宋" w:hAnsi="仿宋" w:eastAsia="仿宋" w:cs="仿宋"/>
          <w:color w:val="112A4D"/>
          <w:sz w:val="28"/>
          <w:szCs w:val="28"/>
          <w:u w:val="none"/>
          <w:shd w:val="clear" w:fill="FFFFFF"/>
        </w:rPr>
        <w:fldChar w:fldCharType="separate"/>
      </w:r>
      <w:r>
        <w:rPr>
          <w:rStyle w:val="10"/>
          <w:rFonts w:hint="eastAsia" w:ascii="仿宋" w:hAnsi="仿宋" w:eastAsia="仿宋" w:cs="仿宋"/>
          <w:color w:val="112A4D"/>
          <w:sz w:val="28"/>
          <w:szCs w:val="28"/>
          <w:u w:val="none"/>
          <w:shd w:val="clear" w:fill="FFFFFF"/>
        </w:rPr>
        <w:t>http://shanzhou.smx.gov.cn/</w:t>
      </w:r>
      <w:r>
        <w:rPr>
          <w:rFonts w:hint="eastAsia" w:ascii="仿宋" w:hAnsi="仿宋" w:eastAsia="仿宋" w:cs="仿宋"/>
          <w:color w:val="112A4D"/>
          <w:sz w:val="28"/>
          <w:szCs w:val="28"/>
          <w:u w:val="none"/>
          <w:shd w:val="clear" w:fill="FFFFFF"/>
        </w:rPr>
        <w:fldChar w:fldCharType="end"/>
      </w:r>
      <w:r>
        <w:rPr>
          <w:rFonts w:hint="eastAsia" w:ascii="仿宋" w:hAnsi="仿宋" w:eastAsia="仿宋" w:cs="仿宋"/>
          <w:color w:val="444444"/>
          <w:sz w:val="28"/>
          <w:szCs w:val="28"/>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文星楷体" w:hAnsi="文星楷体" w:eastAsia="文星楷体" w:cs="文星楷体"/>
          <w:snapToGrid w:val="0"/>
          <w:kern w:val="0"/>
          <w:sz w:val="32"/>
          <w:szCs w:val="32"/>
          <w:lang w:val="en-US" w:eastAsia="zh-CN" w:bidi="ar-SA"/>
        </w:rPr>
      </w:pPr>
      <w:r>
        <w:rPr>
          <w:rFonts w:hint="eastAsia" w:ascii="文星楷体" w:hAnsi="文星楷体" w:eastAsia="文星楷体" w:cs="文星楷体"/>
          <w:snapToGrid w:val="0"/>
          <w:kern w:val="0"/>
          <w:sz w:val="32"/>
          <w:szCs w:val="32"/>
          <w:lang w:val="en-US" w:eastAsia="zh-CN" w:bidi="ar-SA"/>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1" w:firstLineChars="100"/>
        <w:jc w:val="both"/>
        <w:rPr>
          <w:rFonts w:hint="eastAsia" w:ascii="Times New Roman" w:hAnsi="Times New Roman" w:eastAsia="文星楷体" w:cs="Times New Roman"/>
          <w:snapToGrid w:val="0"/>
          <w:kern w:val="0"/>
          <w:sz w:val="32"/>
          <w:szCs w:val="32"/>
          <w:lang w:val="en-US" w:eastAsia="zh-CN" w:bidi="ar-SA"/>
        </w:rPr>
      </w:pPr>
      <w:r>
        <w:rPr>
          <w:rFonts w:hint="eastAsia" w:ascii="Times New Roman" w:hAnsi="Times New Roman" w:eastAsia="黑体" w:cs="Times New Roman"/>
          <w:b/>
          <w:i w:val="0"/>
          <w:caps w:val="0"/>
          <w:snapToGrid w:val="0"/>
          <w:color w:val="000000"/>
          <w:spacing w:val="0"/>
          <w:kern w:val="0"/>
          <w:sz w:val="32"/>
          <w:szCs w:val="32"/>
          <w:lang w:val="en-US" w:eastAsia="zh-CN"/>
        </w:rPr>
        <w:t>四、依申请公开</w:t>
      </w:r>
      <w:r>
        <w:rPr>
          <w:rFonts w:hint="eastAsia" w:ascii="Times New Roman" w:hAnsi="Times New Roman" w:eastAsia="黑体" w:cs="Times New Roman"/>
          <w:b/>
          <w:i w:val="0"/>
          <w:caps w:val="0"/>
          <w:snapToGrid w:val="0"/>
          <w:color w:val="000000"/>
          <w:spacing w:val="0"/>
          <w:kern w:val="0"/>
          <w:sz w:val="32"/>
          <w:szCs w:val="32"/>
          <w:lang w:val="en-US" w:eastAsia="zh-CN"/>
        </w:rPr>
        <w:br w:type="textWrapping"/>
      </w:r>
      <w:r>
        <w:rPr>
          <w:rFonts w:hint="eastAsia" w:ascii="Times New Roman" w:hAnsi="Times New Roman" w:eastAsia="文星楷体" w:cs="Times New Roman"/>
          <w:snapToGrid w:val="0"/>
          <w:kern w:val="0"/>
          <w:sz w:val="32"/>
          <w:szCs w:val="32"/>
          <w:lang w:val="en-US" w:eastAsia="zh-CN" w:bidi="ar-SA"/>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（1）通过互联网申请。申请人可以通过三门峡市政府信息公开在线申请系统填写电子版申请表通过网上报送即可。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（2）通过信函申请。通过信函方式提出申请的,应当将《政府信息公开申请表》邮政寄送至受理机构，并在信封左下角注明“政府信息公开申请”字样。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（3）当面提出申请。申请人到受理机构直接申请。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文星楷体" w:cs="Times New Roman"/>
          <w:snapToGrid w:val="0"/>
          <w:kern w:val="0"/>
          <w:sz w:val="32"/>
          <w:szCs w:val="32"/>
          <w:lang w:val="en-US" w:eastAsia="zh-CN" w:bidi="ar-SA"/>
        </w:rPr>
      </w:pPr>
      <w:r>
        <w:rPr>
          <w:rFonts w:hint="default" w:ascii="Times New Roman" w:hAnsi="Times New Roman" w:eastAsia="文星楷体" w:cs="Times New Roman"/>
          <w:snapToGrid w:val="0"/>
          <w:kern w:val="0"/>
          <w:sz w:val="32"/>
          <w:szCs w:val="32"/>
          <w:lang w:val="en-US" w:eastAsia="zh-CN" w:bidi="ar-SA"/>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黑体" w:cs="Times New Roman"/>
          <w:b/>
          <w:i w:val="0"/>
          <w:caps w:val="0"/>
          <w:snapToGrid w:val="0"/>
          <w:color w:val="000000"/>
          <w:spacing w:val="0"/>
          <w:kern w:val="0"/>
          <w:sz w:val="32"/>
          <w:szCs w:val="32"/>
          <w:lang w:val="en-US" w:eastAsia="zh-CN"/>
        </w:rPr>
        <w:t>五</w:t>
      </w:r>
      <w:r>
        <w:rPr>
          <w:rFonts w:hint="default" w:ascii="Times New Roman" w:hAnsi="Times New Roman" w:eastAsia="黑体" w:cs="Times New Roman"/>
          <w:b/>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rPr>
          <w:rFonts w:hint="eastAsia" w:ascii="微软雅黑" w:hAnsi="微软雅黑" w:eastAsia="微软雅黑" w:cs="微软雅黑"/>
          <w:i w:val="0"/>
          <w:caps w:val="0"/>
          <w:color w:val="535353"/>
          <w:spacing w:val="0"/>
          <w:sz w:val="27"/>
          <w:szCs w:val="27"/>
          <w:u w:val="none"/>
          <w:shd w:val="clear" w:fill="FFFFFF"/>
        </w:rPr>
      </w:pPr>
      <w:r>
        <w:rPr>
          <w:rFonts w:hint="eastAsia" w:ascii="Times New Roman" w:hAnsi="Times New Roman" w:eastAsia="黑体" w:cs="Times New Roman"/>
          <w:b/>
          <w:i w:val="0"/>
          <w:caps w:val="0"/>
          <w:snapToGrid w:val="0"/>
          <w:color w:val="000000"/>
          <w:spacing w:val="0"/>
          <w:kern w:val="0"/>
          <w:sz w:val="32"/>
          <w:szCs w:val="32"/>
          <w:lang w:val="en-US" w:eastAsia="zh-CN" w:bidi="ar"/>
        </w:rPr>
        <w:t>附件：</w:t>
      </w:r>
      <w:r>
        <w:rPr>
          <w:rFonts w:hint="eastAsia" w:ascii="Times New Roman" w:hAnsi="Times New Roman" w:eastAsia="黑体" w:cs="Times New Roman"/>
          <w:b/>
          <w:i w:val="0"/>
          <w:caps w:val="0"/>
          <w:snapToGrid w:val="0"/>
          <w:color w:val="000000"/>
          <w:spacing w:val="0"/>
          <w:kern w:val="0"/>
          <w:sz w:val="32"/>
          <w:szCs w:val="32"/>
          <w:lang w:val="en-US" w:eastAsia="zh-CN" w:bidi="ar"/>
        </w:rPr>
        <w:br w:type="textWrapping"/>
      </w:r>
      <w:r>
        <w:rPr>
          <w:rFonts w:ascii="sans-serif" w:hAnsi="sans-serif" w:eastAsia="sans-serif" w:cs="sans-serif"/>
          <w:i w:val="0"/>
          <w:caps w:val="0"/>
          <w:color w:val="0066CC"/>
          <w:spacing w:val="0"/>
          <w:sz w:val="18"/>
          <w:szCs w:val="18"/>
          <w:u w:val="none"/>
          <w:shd w:val="clear" w:fill="FFFFFF"/>
        </w:rPr>
        <w:fldChar w:fldCharType="begin"/>
      </w:r>
      <w:r>
        <w:rPr>
          <w:rFonts w:ascii="sans-serif" w:hAnsi="sans-serif" w:eastAsia="sans-serif" w:cs="sans-serif"/>
          <w:i w:val="0"/>
          <w:caps w:val="0"/>
          <w:color w:val="0066CC"/>
          <w:spacing w:val="0"/>
          <w:sz w:val="18"/>
          <w:szCs w:val="18"/>
          <w:u w:val="none"/>
          <w:shd w:val="clear" w:fill="FFFFFF"/>
        </w:rPr>
        <w:instrText xml:space="preserve"> HYPERLINK "http://www.smx.gov.cn/group1/M00/00/F3/CqDI21-JQF-AF5FyAAB0APC148Y389.doc" \o "三门峡市人民政府办公室政府信息公开申请表.doc" </w:instrText>
      </w:r>
      <w:r>
        <w:rPr>
          <w:rFonts w:ascii="sans-serif" w:hAnsi="sans-serif" w:eastAsia="sans-serif" w:cs="sans-serif"/>
          <w:i w:val="0"/>
          <w:caps w:val="0"/>
          <w:color w:val="0066CC"/>
          <w:spacing w:val="0"/>
          <w:sz w:val="18"/>
          <w:szCs w:val="18"/>
          <w:u w:val="none"/>
          <w:shd w:val="clear" w:fill="FFFFFF"/>
        </w:rPr>
        <w:fldChar w:fldCharType="separate"/>
      </w:r>
      <w:r>
        <w:rPr>
          <w:rFonts w:hint="default" w:ascii="sans-serif" w:hAnsi="sans-serif" w:eastAsia="sans-serif" w:cs="sans-serif"/>
          <w:i w:val="0"/>
          <w:caps w:val="0"/>
          <w:color w:val="0066CC"/>
          <w:spacing w:val="0"/>
          <w:sz w:val="18"/>
          <w:szCs w:val="18"/>
          <w:u w:val="none"/>
          <w:shd w:val="clear" w:fill="FFFFFF"/>
        </w:rPr>
        <w:fldChar w:fldCharType="end"/>
      </w: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000000"/>
          <w:spacing w:val="0"/>
          <w:sz w:val="27"/>
          <w:szCs w:val="27"/>
          <w:shd w:val="clear" w:fill="FFFFFF"/>
          <w:lang w:eastAsia="zh-CN"/>
        </w:rPr>
        <w:t>三门峡市</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"http://www.smx.gov.cn/group1/M00/01/06/CqDI21-on1eATa7OAAByAAFARWE494.doc" \o "三门峡市人民政府办公室政府信息公开申请表.doc"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10"/>
          <w:rFonts w:hint="eastAsia" w:ascii="微软雅黑" w:hAnsi="微软雅黑" w:eastAsia="微软雅黑" w:cs="微软雅黑"/>
          <w:i w:val="0"/>
          <w:caps w:val="0"/>
          <w:color w:val="535353"/>
          <w:spacing w:val="0"/>
          <w:sz w:val="27"/>
          <w:szCs w:val="27"/>
          <w:u w:val="none"/>
          <w:shd w:val="clear" w:fill="FFFFFF"/>
          <w:lang w:eastAsia="zh-CN"/>
        </w:rPr>
        <w:t>陕州区农业农村局</w:t>
      </w:r>
      <w:r>
        <w:rPr>
          <w:rStyle w:val="10"/>
          <w:rFonts w:hint="eastAsia" w:ascii="微软雅黑" w:hAnsi="微软雅黑" w:eastAsia="微软雅黑" w:cs="微软雅黑"/>
          <w:i w:val="0"/>
          <w:caps w:val="0"/>
          <w:color w:val="535353"/>
          <w:spacing w:val="0"/>
          <w:sz w:val="27"/>
          <w:szCs w:val="27"/>
          <w:u w:val="none"/>
          <w:shd w:val="clear" w:fill="FFFFFF"/>
        </w:rPr>
        <w:t>政府信息公开申请表.doc</w:t>
      </w:r>
      <w:r>
        <w:rPr>
          <w:rFonts w:hint="eastAsia" w:ascii="微软雅黑" w:hAnsi="微软雅黑" w:eastAsia="微软雅黑" w:cs="微软雅黑"/>
          <w:i w:val="0"/>
          <w:caps w:val="0"/>
          <w:color w:val="535353"/>
          <w:spacing w:val="0"/>
          <w:sz w:val="27"/>
          <w:szCs w:val="27"/>
          <w:u w:val="none"/>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"http://www.smx.gov.cn/group1/M00/00/F3/CqDIKV-JQIWAFSm6AAB6b7NP56Y557.png" \o "三门峡市人民政府办公室依申请公开政府信息流程图.png"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10"/>
          <w:rFonts w:hint="eastAsia" w:ascii="微软雅黑" w:hAnsi="微软雅黑" w:eastAsia="微软雅黑" w:cs="微软雅黑"/>
          <w:i w:val="0"/>
          <w:caps w:val="0"/>
          <w:color w:val="535353"/>
          <w:spacing w:val="0"/>
          <w:sz w:val="27"/>
          <w:szCs w:val="27"/>
          <w:u w:val="none"/>
          <w:shd w:val="clear" w:fill="FFFFFF"/>
        </w:rPr>
        <w:t>三门峡市</w:t>
      </w:r>
      <w:r>
        <w:rPr>
          <w:rStyle w:val="10"/>
          <w:rFonts w:hint="eastAsia" w:ascii="微软雅黑" w:hAnsi="微软雅黑" w:eastAsia="微软雅黑" w:cs="微软雅黑"/>
          <w:i w:val="0"/>
          <w:caps w:val="0"/>
          <w:color w:val="535353"/>
          <w:spacing w:val="0"/>
          <w:sz w:val="27"/>
          <w:szCs w:val="27"/>
          <w:u w:val="none"/>
          <w:shd w:val="clear" w:fill="FFFFFF"/>
          <w:lang w:val="en-US" w:eastAsia="zh-CN"/>
        </w:rPr>
        <w:t>陕州区农业农村局</w:t>
      </w:r>
      <w:r>
        <w:rPr>
          <w:rStyle w:val="10"/>
          <w:rFonts w:hint="eastAsia" w:ascii="微软雅黑" w:hAnsi="微软雅黑" w:eastAsia="微软雅黑" w:cs="微软雅黑"/>
          <w:i w:val="0"/>
          <w:caps w:val="0"/>
          <w:color w:val="535353"/>
          <w:spacing w:val="0"/>
          <w:sz w:val="27"/>
          <w:szCs w:val="27"/>
          <w:u w:val="none"/>
          <w:shd w:val="clear" w:fill="FFFFFF"/>
        </w:rPr>
        <w:t>依申请公开政府信息流程图.png</w:t>
      </w:r>
      <w:r>
        <w:rPr>
          <w:rFonts w:hint="eastAsia" w:ascii="微软雅黑" w:hAnsi="微软雅黑" w:eastAsia="微软雅黑" w:cs="微软雅黑"/>
          <w:i w:val="0"/>
          <w:caps w:val="0"/>
          <w:color w:val="535353"/>
          <w:spacing w:val="0"/>
          <w:sz w:val="27"/>
          <w:szCs w:val="27"/>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firstLine="210"/>
      </w:pPr>
      <w:r>
        <w:rPr>
          <w:rFonts w:hint="eastAsia" w:ascii="微软雅黑" w:hAnsi="微软雅黑" w:eastAsia="微软雅黑" w:cs="微软雅黑"/>
          <w:i w:val="0"/>
          <w:caps w:val="0"/>
          <w:color w:val="444444"/>
          <w:spacing w:val="0"/>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jc w:val="right"/>
      </w:pPr>
      <w:r>
        <w:rPr>
          <w:rFonts w:hint="eastAsia" w:ascii="微软雅黑" w:hAnsi="微软雅黑" w:eastAsia="微软雅黑" w:cs="微软雅黑"/>
          <w:i w:val="0"/>
          <w:caps w:val="0"/>
          <w:color w:val="000000"/>
          <w:spacing w:val="0"/>
          <w:sz w:val="27"/>
          <w:szCs w:val="27"/>
          <w:shd w:val="clear" w:fill="FFFFFF"/>
        </w:rPr>
        <w:t>最后更新：202</w:t>
      </w:r>
      <w:r>
        <w:rPr>
          <w:rFonts w:hint="eastAsia" w:ascii="微软雅黑" w:hAnsi="微软雅黑" w:eastAsia="微软雅黑" w:cs="微软雅黑"/>
          <w:i w:val="0"/>
          <w:caps w:val="0"/>
          <w:color w:val="000000"/>
          <w:spacing w:val="0"/>
          <w:sz w:val="27"/>
          <w:szCs w:val="27"/>
          <w:shd w:val="clear" w:fill="FFFFFF"/>
          <w:lang w:val="en-US" w:eastAsia="zh-CN"/>
        </w:rPr>
        <w:t>2</w:t>
      </w:r>
      <w:r>
        <w:rPr>
          <w:rFonts w:hint="eastAsia" w:ascii="微软雅黑" w:hAnsi="微软雅黑" w:eastAsia="微软雅黑" w:cs="微软雅黑"/>
          <w:i w:val="0"/>
          <w:caps w:val="0"/>
          <w:color w:val="000000"/>
          <w:spacing w:val="0"/>
          <w:sz w:val="27"/>
          <w:szCs w:val="27"/>
          <w:shd w:val="clear" w:fill="FFFFFF"/>
        </w:rPr>
        <w:t>年</w:t>
      </w:r>
      <w:r>
        <w:rPr>
          <w:rFonts w:hint="eastAsia" w:ascii="微软雅黑" w:hAnsi="微软雅黑" w:eastAsia="微软雅黑" w:cs="微软雅黑"/>
          <w:i w:val="0"/>
          <w:caps w:val="0"/>
          <w:color w:val="000000"/>
          <w:spacing w:val="0"/>
          <w:sz w:val="27"/>
          <w:szCs w:val="27"/>
          <w:shd w:val="clear" w:fill="FFFFFF"/>
          <w:lang w:val="en-US" w:eastAsia="zh-CN"/>
        </w:rPr>
        <w:t>5</w:t>
      </w:r>
      <w:r>
        <w:rPr>
          <w:rFonts w:hint="eastAsia" w:ascii="微软雅黑" w:hAnsi="微软雅黑" w:eastAsia="微软雅黑" w:cs="微软雅黑"/>
          <w:i w:val="0"/>
          <w:caps w:val="0"/>
          <w:color w:val="000000"/>
          <w:spacing w:val="0"/>
          <w:sz w:val="27"/>
          <w:szCs w:val="27"/>
          <w:shd w:val="clear" w:fill="FFFFFF"/>
        </w:rPr>
        <w:t>月</w:t>
      </w:r>
      <w:r>
        <w:rPr>
          <w:rFonts w:hint="eastAsia" w:ascii="微软雅黑" w:hAnsi="微软雅黑" w:eastAsia="微软雅黑" w:cs="微软雅黑"/>
          <w:i w:val="0"/>
          <w:caps w:val="0"/>
          <w:color w:val="000000"/>
          <w:spacing w:val="0"/>
          <w:sz w:val="27"/>
          <w:szCs w:val="27"/>
          <w:shd w:val="clear" w:fill="FFFFFF"/>
          <w:lang w:val="en-US" w:eastAsia="zh-CN"/>
        </w:rPr>
        <w:t>1</w:t>
      </w:r>
      <w:bookmarkStart w:id="0" w:name="_GoBack"/>
      <w:bookmarkEnd w:id="0"/>
      <w:r>
        <w:rPr>
          <w:rFonts w:hint="eastAsia" w:ascii="微软雅黑" w:hAnsi="微软雅黑" w:eastAsia="微软雅黑" w:cs="微软雅黑"/>
          <w:i w:val="0"/>
          <w:caps w:val="0"/>
          <w:color w:val="000000"/>
          <w:spacing w:val="0"/>
          <w:sz w:val="27"/>
          <w:szCs w:val="27"/>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ODYzMmRlNDVjZWQ2NWEyODcwYTFhNGRiZmUzMjQifQ=="/>
  </w:docVars>
  <w:rsids>
    <w:rsidRoot w:val="08C739B4"/>
    <w:rsid w:val="08C739B4"/>
    <w:rsid w:val="14DB0C75"/>
    <w:rsid w:val="1AAD47E3"/>
    <w:rsid w:val="1BAE7A78"/>
    <w:rsid w:val="461D74EA"/>
    <w:rsid w:val="52507539"/>
    <w:rsid w:val="7752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qFormat/>
    <w:uiPriority w:val="0"/>
  </w:style>
  <w:style w:type="character" w:styleId="10">
    <w:name w:val="Hyperlink"/>
    <w:basedOn w:val="4"/>
    <w:qFormat/>
    <w:uiPriority w:val="0"/>
    <w:rPr>
      <w:color w:val="0000FF"/>
      <w:u w:val="single"/>
    </w:rPr>
  </w:style>
  <w:style w:type="character" w:styleId="11">
    <w:name w:val="HTML Code"/>
    <w:basedOn w:val="4"/>
    <w:uiPriority w:val="0"/>
    <w:rPr>
      <w:rFonts w:hint="default" w:ascii="Courier New" w:hAnsi="Courier New" w:eastAsia="Courier New" w:cs="Courier New"/>
      <w:color w:val="444444"/>
      <w:sz w:val="24"/>
      <w:szCs w:val="24"/>
    </w:rPr>
  </w:style>
  <w:style w:type="character" w:styleId="12">
    <w:name w:val="HTML Cite"/>
    <w:basedOn w:val="4"/>
    <w:uiPriority w:val="0"/>
  </w:style>
  <w:style w:type="character" w:styleId="13">
    <w:name w:val="HTML Keyboard"/>
    <w:basedOn w:val="4"/>
    <w:uiPriority w:val="0"/>
    <w:rPr>
      <w:rFonts w:ascii="Courier New" w:hAnsi="Courier New" w:eastAsia="Courier New" w:cs="Courier New"/>
      <w:sz w:val="20"/>
    </w:rPr>
  </w:style>
  <w:style w:type="character" w:styleId="14">
    <w:name w:val="HTML Sample"/>
    <w:basedOn w:val="4"/>
    <w:qFormat/>
    <w:uiPriority w:val="0"/>
    <w:rPr>
      <w:rFonts w:hint="default" w:ascii="Courier New" w:hAnsi="Courier New" w:eastAsia="Courier New" w:cs="Courier New"/>
    </w:rPr>
  </w:style>
  <w:style w:type="character" w:customStyle="1" w:styleId="15">
    <w:name w:val="status"/>
    <w:basedOn w:val="4"/>
    <w:qFormat/>
    <w:uiPriority w:val="0"/>
    <w:rPr>
      <w:color w:val="FFFFFF"/>
    </w:rPr>
  </w:style>
  <w:style w:type="character" w:customStyle="1" w:styleId="16">
    <w:name w:val="bggray"/>
    <w:basedOn w:val="4"/>
    <w:qFormat/>
    <w:uiPriority w:val="0"/>
    <w:rPr>
      <w:shd w:val="clear" w:fill="CCCCCC"/>
    </w:rPr>
  </w:style>
  <w:style w:type="character" w:customStyle="1" w:styleId="17">
    <w:name w:val="bggreen"/>
    <w:basedOn w:val="4"/>
    <w:qFormat/>
    <w:uiPriority w:val="0"/>
    <w:rPr>
      <w:shd w:val="clear" w:fill="2DBC4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1917</Words>
  <Characters>2030</Characters>
  <Lines>0</Lines>
  <Paragraphs>0</Paragraphs>
  <TotalTime>12</TotalTime>
  <ScaleCrop>false</ScaleCrop>
  <LinksUpToDate>false</LinksUpToDate>
  <CharactersWithSpaces>2087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不瘦十斤不改名</cp:lastModifiedBy>
  <dcterms:modified xsi:type="dcterms:W3CDTF">2022-06-28T07:46:17Z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F5DC9851AFE5454AAF0A2544676E0BFA</vt:lpwstr>
  </property>
</Properties>
</file>