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三陕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水许准字〔2023〕第号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val="en-US" w:eastAsia="zh-CN"/>
        </w:rPr>
        <w:t>23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对</w:t>
      </w:r>
      <w:r>
        <w:rPr>
          <w:rFonts w:ascii="微软雅黑" w:hAnsi="微软雅黑" w:eastAsia="微软雅黑" w:cs="微软雅黑"/>
          <w:i w:val="0"/>
          <w:iCs w:val="0"/>
          <w:caps w:val="0"/>
          <w:color w:val="123456"/>
          <w:spacing w:val="0"/>
          <w:sz w:val="21"/>
          <w:szCs w:val="21"/>
          <w:shd w:val="clear" w:fill="FFFFFF"/>
        </w:rPr>
        <w:t> 三门峡市龙都温泉宾馆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取水许可的审批</w:t>
      </w:r>
    </w:p>
    <w:tbl>
      <w:tblPr>
        <w:tblStyle w:val="2"/>
        <w:tblW w:w="9638" w:type="dxa"/>
        <w:jc w:val="center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准予水行政许可决定书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水许字〔2023〕第23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 三门峡市龙都温泉宾馆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法人及非法人组织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91411222MA40E1G48C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行政相对人代码_2 (工商注册号)：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行政相对人代码_3(组织机构代码)：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行政许可人代码_4(税务登记号)：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行政许可人代码_5(事业单位证书号)：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行政许可人代码_6(社会组织登记证号)：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法定代表人姓名：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辛晓峰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许可证书名称：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许可编号：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许可决定日期：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有效期自：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2028-07-05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当前状态：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数据更新时间：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2023-08-30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取水许可新办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M2Q4YmJkMDE1OTgwNTk0NmZhYzhkMjgwYTI3NzYifQ=="/>
  </w:docVars>
  <w:rsids>
    <w:rsidRoot w:val="11050A1F"/>
    <w:rsid w:val="0B6902FF"/>
    <w:rsid w:val="11050A1F"/>
    <w:rsid w:val="2DBB749A"/>
    <w:rsid w:val="329D070B"/>
    <w:rsid w:val="37425D25"/>
    <w:rsid w:val="39E100FE"/>
    <w:rsid w:val="3D616F87"/>
    <w:rsid w:val="439D67BD"/>
    <w:rsid w:val="45357E21"/>
    <w:rsid w:val="45980FC4"/>
    <w:rsid w:val="640C6AEC"/>
    <w:rsid w:val="6F961EBA"/>
    <w:rsid w:val="72717A9C"/>
    <w:rsid w:val="77F249CE"/>
    <w:rsid w:val="781448C7"/>
    <w:rsid w:val="7A6C55BE"/>
    <w:rsid w:val="7B6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548</Characters>
  <Lines>0</Lines>
  <Paragraphs>0</Paragraphs>
  <TotalTime>19</TotalTime>
  <ScaleCrop>false</ScaleCrop>
  <LinksUpToDate>false</LinksUpToDate>
  <CharactersWithSpaces>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2023-08-29T08:37:00Z</dcterms:created>
  <dc:creator>BARA</dc:creator>
  <cp:lastModifiedBy>指间的幸福</cp:lastModifiedBy>
  <dcterms:modified xsi:type="dcterms:W3CDTF">2023-11-15T03:16:00Z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79C86BC33ED340ED9E4D6F62399705A5_13</vt:lpwstr>
  </property>
</Properties>
</file>