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陕州外国语学校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陕州外国语学校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陕州外国语学校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陕州外国语学校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陕州外国语学校部门（单位）概况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一、陕州外国语学校部门（单位）主要职责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1、实施初中教育、小学教育，促进基础教育发展。</w:t>
        <w:br/>
        <w:t xml:space="preserve">2、初中学历教育、小学学历教育和相关社会服务。</w:t>
        <w:br/>
        <w:t xml:space="preserve">3、办公室是学校党支部和行政的综合办事机构。具体负责综合协调、督查督办、公文处理、会议组织、信息处理、年鉴汇编、机要保密、对外联络、组织重要活动、综合管理服务等工作。</w:t>
        <w:br/>
        <w:t xml:space="preserve">4、教务处是学校的教学管理机构，主管各教师的教学计划、目标、任务及进度，学生的学习要求、目标、计划及考试等教与学各方面的常规工作，是学校教学工作的组织管理部门，教学质量责任部门。</w:t>
        <w:br/>
        <w:t xml:space="preserve">5、政教处是认真贯彻《德育大纲》、《学生日常行为规范》以及学校的各项规章制度，对学生加强政治思想、道德和心理健康及养成教育，促进学生身心键康发展。</w:t>
        <w:br/>
        <w:t xml:space="preserve">6、总务处是遵照教育方针和勤俭办学原则，主要负责学校财务管理、办公用品、教学用品的购置、校产管理、学校校舍日常维修等工作，为教学工作服务，为师生员工的生活服务。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w:t>
        <w:br/>
        <w:t xml:space="preserve">2、教务处</w:t>
        <w:br/>
        <w:t xml:space="preserve">3、政教处</w:t>
        <w:br/>
        <w:t xml:space="preserve">4、后勤处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三、陕州外国语学校预算单位构成情况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陕州外国语学校2024年部门（单位）预算情况说明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2281.20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2281.20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减少261.41万元，下降10.28%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一是人员调出，人员经费减少，二是人员工资、月目标考核奖等减少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减少261.41万元，下降10.28%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一是人员调出，人员经费减少，二是人员工资、月目标考核奖等减少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2281.20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一般公共预算2281.20万元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2281.20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基本支出2281.20万元，占100.00%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2281.20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减少261.41万元，下降10.28%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一是人员调出，人员经费减少，二是人员工资、月目标考核奖等减少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2281.20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基本支出2281.20万元，占100.00%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教育支出1694.34万元，占74.27%；社会保障和就业支出260.91万元，占11.44%；卫生健康支出131.64万元，占5.77%；住房保障支出194.31万元，占8.52%</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2281.20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2258.76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99.02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22.44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0.98</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2281.20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2258.76</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22.44</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陕州外国语学校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2,281.20</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2,281.20</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1,694.34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260.91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131.64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194.31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2,281.20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2,281.20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2,281.20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2,281.20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2,281.20</w:t>
            </w:r>
          </w:p>
        </w:tc>
        <w:tc>
          <w:tcPr>
            <w:tcW w:w="660" w:type="dxa"/>
            <w:tcBorders/>
            <w:vAlign w:val="center"/>
          </w:tcPr>
          <w:p>
            <w:pPr>
              <w:jc w:val="right"/>
            </w:pPr>
            <w:r>
              <w:rPr>
                <w:rFonts w:ascii="宋体" w:eastAsia="宋体" w:hAnsi="宋体" w:cs="宋体"/>
                <w:b w:val="0"/>
                <w:i w:val="0"/>
                <w:color w:val="000000"/>
                <w:sz w:val="8"/>
              </w:rPr>
              <w:t xml:space="preserve">2,281.20</w:t>
            </w:r>
          </w:p>
        </w:tc>
        <w:tc>
          <w:tcPr>
            <w:tcW w:w="600" w:type="dxa"/>
            <w:tcBorders/>
            <w:vAlign w:val="center"/>
          </w:tcPr>
          <w:p>
            <w:pPr>
              <w:jc w:val="right"/>
            </w:pPr>
            <w:r>
              <w:rPr>
                <w:rFonts w:ascii="宋体" w:eastAsia="宋体" w:hAnsi="宋体" w:cs="宋体"/>
                <w:b w:val="0"/>
                <w:i w:val="0"/>
                <w:color w:val="000000"/>
                <w:sz w:val="8"/>
              </w:rPr>
              <w:t xml:space="preserve">2,281.20</w:t>
            </w:r>
          </w:p>
        </w:tc>
        <w:tc>
          <w:tcPr>
            <w:tcW w:w="720" w:type="dxa"/>
            <w:tcBorders/>
            <w:vAlign w:val="center"/>
          </w:tcPr>
          <w:p>
            <w:pPr>
              <w:jc w:val="right"/>
            </w:pPr>
            <w:r>
              <w:rPr>
                <w:rFonts w:ascii="宋体" w:eastAsia="宋体" w:hAnsi="宋体" w:cs="宋体"/>
                <w:b w:val="0"/>
                <w:i w:val="0"/>
                <w:color w:val="000000"/>
                <w:sz w:val="8"/>
              </w:rPr>
              <w:t xml:space="preserve">2,281.20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212068</w:t>
            </w:r>
          </w:p>
        </w:tc>
        <w:tc>
          <w:tcPr>
            <w:tcW w:w="1540" w:type="dxa"/>
            <w:tcBorders/>
            <w:vAlign w:val="center"/>
          </w:tcPr>
          <w:p>
            <w:pPr>
              <w:jc w:val="left"/>
            </w:pPr>
            <w:r>
              <w:rPr>
                <w:rFonts w:ascii="宋体" w:eastAsia="宋体" w:hAnsi="宋体" w:cs="宋体"/>
                <w:b w:val="0"/>
                <w:i w:val="0"/>
                <w:color w:val="000000"/>
                <w:sz w:val="8"/>
              </w:rPr>
              <w:t xml:space="preserve">陕州外国语学校</w:t>
            </w:r>
          </w:p>
        </w:tc>
        <w:tc>
          <w:tcPr>
            <w:tcW w:w="660" w:type="dxa"/>
            <w:tcBorders/>
            <w:vAlign w:val="center"/>
          </w:tcPr>
          <w:p>
            <w:pPr>
              <w:jc w:val="right"/>
            </w:pPr>
            <w:r>
              <w:rPr>
                <w:rFonts w:ascii="宋体" w:eastAsia="宋体" w:hAnsi="宋体" w:cs="宋体"/>
                <w:b w:val="0"/>
                <w:i w:val="0"/>
                <w:color w:val="000000"/>
                <w:sz w:val="8"/>
              </w:rPr>
              <w:t xml:space="preserve">2,281.20</w:t>
            </w:r>
          </w:p>
        </w:tc>
        <w:tc>
          <w:tcPr>
            <w:tcW w:w="660" w:type="dxa"/>
            <w:tcBorders/>
            <w:vAlign w:val="center"/>
          </w:tcPr>
          <w:p>
            <w:pPr>
              <w:jc w:val="right"/>
            </w:pPr>
            <w:r>
              <w:rPr>
                <w:rFonts w:ascii="宋体" w:eastAsia="宋体" w:hAnsi="宋体" w:cs="宋体"/>
                <w:b w:val="0"/>
                <w:i w:val="0"/>
                <w:color w:val="000000"/>
                <w:sz w:val="8"/>
              </w:rPr>
              <w:t xml:space="preserve">2,281.20</w:t>
            </w:r>
          </w:p>
        </w:tc>
        <w:tc>
          <w:tcPr>
            <w:tcW w:w="600" w:type="dxa"/>
            <w:tcBorders/>
            <w:vAlign w:val="center"/>
          </w:tcPr>
          <w:p>
            <w:pPr>
              <w:jc w:val="right"/>
            </w:pPr>
            <w:r>
              <w:rPr>
                <w:rFonts w:ascii="宋体" w:eastAsia="宋体" w:hAnsi="宋体" w:cs="宋体"/>
                <w:b w:val="0"/>
                <w:i w:val="0"/>
                <w:color w:val="000000"/>
                <w:sz w:val="8"/>
              </w:rPr>
              <w:t xml:space="preserve">2,281.20</w:t>
            </w:r>
          </w:p>
        </w:tc>
        <w:tc>
          <w:tcPr>
            <w:tcW w:w="720" w:type="dxa"/>
            <w:tcBorders/>
            <w:vAlign w:val="center"/>
          </w:tcPr>
          <w:p>
            <w:pPr>
              <w:jc w:val="right"/>
            </w:pPr>
            <w:r>
              <w:rPr>
                <w:rFonts w:ascii="宋体" w:eastAsia="宋体" w:hAnsi="宋体" w:cs="宋体"/>
                <w:b w:val="0"/>
                <w:i w:val="0"/>
                <w:color w:val="000000"/>
                <w:sz w:val="8"/>
              </w:rPr>
              <w:t xml:space="preserve">2,281.20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2,281.20</w:t>
            </w:r>
          </w:p>
        </w:tc>
        <w:tc>
          <w:tcPr>
            <w:tcW w:w="1060" w:type="dxa"/>
            <w:tcBorders/>
            <w:vAlign w:val="center"/>
          </w:tcPr>
          <w:p>
            <w:pPr>
              <w:jc w:val="right"/>
            </w:pPr>
            <w:r>
              <w:rPr>
                <w:rFonts w:ascii="宋体" w:eastAsia="宋体" w:hAnsi="宋体" w:cs="宋体"/>
                <w:b w:val="0"/>
                <w:i w:val="0"/>
                <w:color w:val="000000"/>
                <w:sz w:val="13"/>
              </w:rPr>
              <w:t xml:space="preserve">2,281.20</w:t>
            </w:r>
          </w:p>
        </w:tc>
        <w:tc>
          <w:tcPr>
            <w:tcW w:w="1140" w:type="dxa"/>
            <w:tcBorders/>
            <w:vAlign w:val="center"/>
          </w:tcPr>
          <w:p>
            <w:pPr>
              <w:jc w:val="right"/>
            </w:pPr>
            <w:r>
              <w:rPr>
                <w:rFonts w:ascii="宋体" w:eastAsia="宋体" w:hAnsi="宋体" w:cs="宋体"/>
                <w:b w:val="0"/>
                <w:i w:val="0"/>
                <w:color w:val="000000"/>
                <w:sz w:val="13"/>
              </w:rPr>
              <w:t xml:space="preserve">2,256.34</w:t>
            </w:r>
          </w:p>
        </w:tc>
        <w:tc>
          <w:tcPr>
            <w:tcW w:w="1140" w:type="dxa"/>
            <w:tcBorders/>
            <w:vAlign w:val="center"/>
          </w:tcPr>
          <w:p>
            <w:pPr>
              <w:jc w:val="right"/>
            </w:pPr>
            <w:r>
              <w:rPr>
                <w:rFonts w:ascii="宋体" w:eastAsia="宋体" w:hAnsi="宋体" w:cs="宋体"/>
                <w:b w:val="0"/>
                <w:i w:val="0"/>
                <w:color w:val="000000"/>
                <w:sz w:val="13"/>
              </w:rPr>
              <w:t xml:space="preserve">2.42</w:t>
            </w:r>
          </w:p>
        </w:tc>
        <w:tc>
          <w:tcPr>
            <w:tcW w:w="1140" w:type="dxa"/>
            <w:tcBorders/>
            <w:vAlign w:val="center"/>
          </w:tcPr>
          <w:p>
            <w:pPr>
              <w:jc w:val="right"/>
            </w:pPr>
            <w:r>
              <w:rPr>
                <w:rFonts w:ascii="宋体" w:eastAsia="宋体" w:hAnsi="宋体" w:cs="宋体"/>
                <w:b w:val="0"/>
                <w:i w:val="0"/>
                <w:color w:val="000000"/>
                <w:sz w:val="13"/>
              </w:rPr>
              <w:t xml:space="preserve">22.44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212068</w:t>
            </w:r>
          </w:p>
        </w:tc>
        <w:tc>
          <w:tcPr>
            <w:tcW w:w="1720" w:type="dxa"/>
            <w:tcBorders/>
            <w:vAlign w:val="center"/>
          </w:tcPr>
          <w:p>
            <w:pPr>
              <w:jc w:val="left"/>
            </w:pPr>
            <w:r>
              <w:rPr>
                <w:rFonts w:ascii="宋体" w:eastAsia="宋体" w:hAnsi="宋体" w:cs="宋体"/>
                <w:b w:val="0"/>
                <w:i w:val="0"/>
                <w:color w:val="000000"/>
                <w:sz w:val="13"/>
              </w:rPr>
              <w:t xml:space="preserve">陕州外国语学校</w:t>
            </w:r>
          </w:p>
        </w:tc>
        <w:tc>
          <w:tcPr>
            <w:tcW w:w="1060" w:type="dxa"/>
            <w:tcBorders/>
            <w:vAlign w:val="center"/>
          </w:tcPr>
          <w:p>
            <w:pPr>
              <w:jc w:val="right"/>
            </w:pPr>
            <w:r>
              <w:rPr>
                <w:rFonts w:ascii="宋体" w:eastAsia="宋体" w:hAnsi="宋体" w:cs="宋体"/>
                <w:b w:val="0"/>
                <w:i w:val="0"/>
                <w:color w:val="000000"/>
                <w:sz w:val="13"/>
              </w:rPr>
              <w:t xml:space="preserve">2,281.20</w:t>
            </w:r>
          </w:p>
        </w:tc>
        <w:tc>
          <w:tcPr>
            <w:tcW w:w="1060" w:type="dxa"/>
            <w:tcBorders/>
            <w:vAlign w:val="center"/>
          </w:tcPr>
          <w:p>
            <w:pPr>
              <w:jc w:val="right"/>
            </w:pPr>
            <w:r>
              <w:rPr>
                <w:rFonts w:ascii="宋体" w:eastAsia="宋体" w:hAnsi="宋体" w:cs="宋体"/>
                <w:b w:val="0"/>
                <w:i w:val="0"/>
                <w:color w:val="000000"/>
                <w:sz w:val="13"/>
              </w:rPr>
              <w:t xml:space="preserve">2,281.20</w:t>
            </w:r>
          </w:p>
        </w:tc>
        <w:tc>
          <w:tcPr>
            <w:tcW w:w="1140" w:type="dxa"/>
            <w:tcBorders/>
            <w:vAlign w:val="center"/>
          </w:tcPr>
          <w:p>
            <w:pPr>
              <w:jc w:val="right"/>
            </w:pPr>
            <w:r>
              <w:rPr>
                <w:rFonts w:ascii="宋体" w:eastAsia="宋体" w:hAnsi="宋体" w:cs="宋体"/>
                <w:b w:val="0"/>
                <w:i w:val="0"/>
                <w:color w:val="000000"/>
                <w:sz w:val="13"/>
              </w:rPr>
              <w:t xml:space="preserve">2,256.34</w:t>
            </w:r>
          </w:p>
        </w:tc>
        <w:tc>
          <w:tcPr>
            <w:tcW w:w="1140" w:type="dxa"/>
            <w:tcBorders/>
            <w:vAlign w:val="center"/>
          </w:tcPr>
          <w:p>
            <w:pPr>
              <w:jc w:val="right"/>
            </w:pPr>
            <w:r>
              <w:rPr>
                <w:rFonts w:ascii="宋体" w:eastAsia="宋体" w:hAnsi="宋体" w:cs="宋体"/>
                <w:b w:val="0"/>
                <w:i w:val="0"/>
                <w:color w:val="000000"/>
                <w:sz w:val="13"/>
              </w:rPr>
              <w:t xml:space="preserve">2.42</w:t>
            </w:r>
          </w:p>
        </w:tc>
        <w:tc>
          <w:tcPr>
            <w:tcW w:w="1140" w:type="dxa"/>
            <w:tcBorders/>
            <w:vAlign w:val="center"/>
          </w:tcPr>
          <w:p>
            <w:pPr>
              <w:jc w:val="right"/>
            </w:pPr>
            <w:r>
              <w:rPr>
                <w:rFonts w:ascii="宋体" w:eastAsia="宋体" w:hAnsi="宋体" w:cs="宋体"/>
                <w:b w:val="0"/>
                <w:i w:val="0"/>
                <w:color w:val="000000"/>
                <w:sz w:val="13"/>
              </w:rPr>
              <w:t xml:space="preserve">22.44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1,694.34</w:t>
            </w:r>
          </w:p>
        </w:tc>
        <w:tc>
          <w:tcPr>
            <w:tcW w:w="1060" w:type="dxa"/>
            <w:tcBorders/>
            <w:vAlign w:val="center"/>
          </w:tcPr>
          <w:p>
            <w:pPr>
              <w:jc w:val="right"/>
            </w:pPr>
            <w:r>
              <w:rPr>
                <w:rFonts w:ascii="宋体" w:eastAsia="宋体" w:hAnsi="宋体" w:cs="宋体"/>
                <w:b w:val="0"/>
                <w:i w:val="0"/>
                <w:color w:val="000000"/>
                <w:sz w:val="13"/>
              </w:rPr>
              <w:t xml:space="preserve">1,694.34</w:t>
            </w:r>
          </w:p>
        </w:tc>
        <w:tc>
          <w:tcPr>
            <w:tcW w:w="1140" w:type="dxa"/>
            <w:tcBorders/>
            <w:vAlign w:val="center"/>
          </w:tcPr>
          <w:p>
            <w:pPr>
              <w:jc w:val="right"/>
            </w:pPr>
            <w:r>
              <w:rPr>
                <w:rFonts w:ascii="宋体" w:eastAsia="宋体" w:hAnsi="宋体" w:cs="宋体"/>
                <w:b w:val="0"/>
                <w:i w:val="0"/>
                <w:color w:val="000000"/>
                <w:sz w:val="13"/>
              </w:rPr>
              <w:t xml:space="preserve">1,669.48</w:t>
            </w:r>
          </w:p>
        </w:tc>
        <w:tc>
          <w:tcPr>
            <w:tcW w:w="1140" w:type="dxa"/>
            <w:tcBorders/>
            <w:vAlign w:val="center"/>
          </w:tcPr>
          <w:p>
            <w:pPr>
              <w:jc w:val="right"/>
            </w:pPr>
            <w:r>
              <w:rPr>
                <w:rFonts w:ascii="宋体" w:eastAsia="宋体" w:hAnsi="宋体" w:cs="宋体"/>
                <w:b w:val="0"/>
                <w:i w:val="0"/>
                <w:color w:val="000000"/>
                <w:sz w:val="13"/>
              </w:rPr>
              <w:t xml:space="preserve">2.42</w:t>
            </w:r>
          </w:p>
        </w:tc>
        <w:tc>
          <w:tcPr>
            <w:tcW w:w="1140" w:type="dxa"/>
            <w:tcBorders/>
            <w:vAlign w:val="center"/>
          </w:tcPr>
          <w:p>
            <w:pPr>
              <w:jc w:val="right"/>
            </w:pPr>
            <w:r>
              <w:rPr>
                <w:rFonts w:ascii="宋体" w:eastAsia="宋体" w:hAnsi="宋体" w:cs="宋体"/>
                <w:b w:val="0"/>
                <w:i w:val="0"/>
                <w:color w:val="000000"/>
                <w:sz w:val="13"/>
              </w:rPr>
              <w:t xml:space="preserve">22.44</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260.91</w:t>
            </w:r>
          </w:p>
        </w:tc>
        <w:tc>
          <w:tcPr>
            <w:tcW w:w="1060" w:type="dxa"/>
            <w:tcBorders/>
            <w:vAlign w:val="center"/>
          </w:tcPr>
          <w:p>
            <w:pPr>
              <w:jc w:val="right"/>
            </w:pPr>
            <w:r>
              <w:rPr>
                <w:rFonts w:ascii="宋体" w:eastAsia="宋体" w:hAnsi="宋体" w:cs="宋体"/>
                <w:b w:val="0"/>
                <w:i w:val="0"/>
                <w:color w:val="000000"/>
                <w:sz w:val="13"/>
              </w:rPr>
              <w:t xml:space="preserve">260.91</w:t>
            </w:r>
          </w:p>
        </w:tc>
        <w:tc>
          <w:tcPr>
            <w:tcW w:w="1140" w:type="dxa"/>
            <w:tcBorders/>
            <w:vAlign w:val="center"/>
          </w:tcPr>
          <w:p>
            <w:pPr>
              <w:jc w:val="right"/>
            </w:pPr>
            <w:r>
              <w:rPr>
                <w:rFonts w:ascii="宋体" w:eastAsia="宋体" w:hAnsi="宋体" w:cs="宋体"/>
                <w:b w:val="0"/>
                <w:i w:val="0"/>
                <w:color w:val="000000"/>
                <w:sz w:val="13"/>
              </w:rPr>
              <w:t xml:space="preserve">260.91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131.64</w:t>
            </w:r>
          </w:p>
        </w:tc>
        <w:tc>
          <w:tcPr>
            <w:tcW w:w="1060" w:type="dxa"/>
            <w:tcBorders/>
            <w:vAlign w:val="center"/>
          </w:tcPr>
          <w:p>
            <w:pPr>
              <w:jc w:val="right"/>
            </w:pPr>
            <w:r>
              <w:rPr>
                <w:rFonts w:ascii="宋体" w:eastAsia="宋体" w:hAnsi="宋体" w:cs="宋体"/>
                <w:b w:val="0"/>
                <w:i w:val="0"/>
                <w:color w:val="000000"/>
                <w:sz w:val="13"/>
              </w:rPr>
              <w:t xml:space="preserve">131.64</w:t>
            </w:r>
          </w:p>
        </w:tc>
        <w:tc>
          <w:tcPr>
            <w:tcW w:w="1140" w:type="dxa"/>
            <w:tcBorders/>
            <w:vAlign w:val="center"/>
          </w:tcPr>
          <w:p>
            <w:pPr>
              <w:jc w:val="right"/>
            </w:pPr>
            <w:r>
              <w:rPr>
                <w:rFonts w:ascii="宋体" w:eastAsia="宋体" w:hAnsi="宋体" w:cs="宋体"/>
                <w:b w:val="0"/>
                <w:i w:val="0"/>
                <w:color w:val="000000"/>
                <w:sz w:val="13"/>
              </w:rPr>
              <w:t xml:space="preserve">131.64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194.31</w:t>
            </w:r>
          </w:p>
        </w:tc>
        <w:tc>
          <w:tcPr>
            <w:tcW w:w="1060" w:type="dxa"/>
            <w:tcBorders/>
            <w:vAlign w:val="center"/>
          </w:tcPr>
          <w:p>
            <w:pPr>
              <w:jc w:val="right"/>
            </w:pPr>
            <w:r>
              <w:rPr>
                <w:rFonts w:ascii="宋体" w:eastAsia="宋体" w:hAnsi="宋体" w:cs="宋体"/>
                <w:b w:val="0"/>
                <w:i w:val="0"/>
                <w:color w:val="000000"/>
                <w:sz w:val="13"/>
              </w:rPr>
              <w:t xml:space="preserve">194.31</w:t>
            </w:r>
          </w:p>
        </w:tc>
        <w:tc>
          <w:tcPr>
            <w:tcW w:w="1140" w:type="dxa"/>
            <w:tcBorders/>
            <w:vAlign w:val="center"/>
          </w:tcPr>
          <w:p>
            <w:pPr>
              <w:jc w:val="right"/>
            </w:pPr>
            <w:r>
              <w:rPr>
                <w:rFonts w:ascii="宋体" w:eastAsia="宋体" w:hAnsi="宋体" w:cs="宋体"/>
                <w:b w:val="0"/>
                <w:i w:val="0"/>
                <w:color w:val="000000"/>
                <w:sz w:val="13"/>
              </w:rPr>
              <w:t xml:space="preserve">194.31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2,281.20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2,281.20</w:t>
            </w:r>
          </w:p>
        </w:tc>
        <w:tc>
          <w:tcPr>
            <w:tcW w:w="1380" w:type="dxa"/>
            <w:tcBorders/>
            <w:vAlign w:val="center"/>
          </w:tcPr>
          <w:p>
            <w:pPr>
              <w:jc w:val="right"/>
            </w:pPr>
            <w:r>
              <w:rPr>
                <w:rFonts w:ascii="宋体" w:eastAsia="宋体" w:hAnsi="宋体" w:cs="宋体"/>
                <w:b w:val="0"/>
                <w:i w:val="0"/>
                <w:color w:val="000000"/>
                <w:sz w:val="16"/>
              </w:rPr>
              <w:t xml:space="preserve">2,281.20</w:t>
            </w:r>
          </w:p>
        </w:tc>
        <w:tc>
          <w:tcPr>
            <w:tcW w:w="1380" w:type="dxa"/>
            <w:tcBorders/>
            <w:vAlign w:val="center"/>
          </w:tcPr>
          <w:p>
            <w:pPr>
              <w:jc w:val="right"/>
            </w:pPr>
            <w:r>
              <w:rPr>
                <w:rFonts w:ascii="宋体" w:eastAsia="宋体" w:hAnsi="宋体" w:cs="宋体"/>
                <w:b w:val="0"/>
                <w:i w:val="0"/>
                <w:color w:val="000000"/>
                <w:sz w:val="16"/>
              </w:rPr>
              <w:t xml:space="preserve">2,281.20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2,281.20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2,281.20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1,694.34</w:t>
            </w:r>
          </w:p>
        </w:tc>
        <w:tc>
          <w:tcPr>
            <w:tcW w:w="1380" w:type="dxa"/>
            <w:tcBorders/>
            <w:vAlign w:val="center"/>
          </w:tcPr>
          <w:p>
            <w:pPr>
              <w:jc w:val="right"/>
            </w:pPr>
            <w:r>
              <w:rPr>
                <w:rFonts w:ascii="宋体" w:eastAsia="宋体" w:hAnsi="宋体" w:cs="宋体"/>
                <w:b w:val="0"/>
                <w:i w:val="0"/>
                <w:color w:val="000000"/>
                <w:sz w:val="16"/>
              </w:rPr>
              <w:t xml:space="preserve">1,694.34</w:t>
            </w:r>
          </w:p>
        </w:tc>
        <w:tc>
          <w:tcPr>
            <w:tcW w:w="1380" w:type="dxa"/>
            <w:tcBorders/>
            <w:vAlign w:val="center"/>
          </w:tcPr>
          <w:p>
            <w:pPr>
              <w:jc w:val="right"/>
            </w:pPr>
            <w:r>
              <w:rPr>
                <w:rFonts w:ascii="宋体" w:eastAsia="宋体" w:hAnsi="宋体" w:cs="宋体"/>
                <w:b w:val="0"/>
                <w:i w:val="0"/>
                <w:color w:val="000000"/>
                <w:sz w:val="16"/>
              </w:rPr>
              <w:t xml:space="preserve">1,694.34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260.91</w:t>
            </w:r>
          </w:p>
        </w:tc>
        <w:tc>
          <w:tcPr>
            <w:tcW w:w="1380" w:type="dxa"/>
            <w:tcBorders/>
            <w:vAlign w:val="center"/>
          </w:tcPr>
          <w:p>
            <w:pPr>
              <w:jc w:val="right"/>
            </w:pPr>
            <w:r>
              <w:rPr>
                <w:rFonts w:ascii="宋体" w:eastAsia="宋体" w:hAnsi="宋体" w:cs="宋体"/>
                <w:b w:val="0"/>
                <w:i w:val="0"/>
                <w:color w:val="000000"/>
                <w:sz w:val="16"/>
              </w:rPr>
              <w:t xml:space="preserve">260.91</w:t>
            </w:r>
          </w:p>
        </w:tc>
        <w:tc>
          <w:tcPr>
            <w:tcW w:w="1380" w:type="dxa"/>
            <w:tcBorders/>
            <w:vAlign w:val="center"/>
          </w:tcPr>
          <w:p>
            <w:pPr>
              <w:jc w:val="right"/>
            </w:pPr>
            <w:r>
              <w:rPr>
                <w:rFonts w:ascii="宋体" w:eastAsia="宋体" w:hAnsi="宋体" w:cs="宋体"/>
                <w:b w:val="0"/>
                <w:i w:val="0"/>
                <w:color w:val="000000"/>
                <w:sz w:val="16"/>
              </w:rPr>
              <w:t xml:space="preserve">260.91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131.64</w:t>
            </w:r>
          </w:p>
        </w:tc>
        <w:tc>
          <w:tcPr>
            <w:tcW w:w="1380" w:type="dxa"/>
            <w:tcBorders/>
            <w:vAlign w:val="center"/>
          </w:tcPr>
          <w:p>
            <w:pPr>
              <w:jc w:val="right"/>
            </w:pPr>
            <w:r>
              <w:rPr>
                <w:rFonts w:ascii="宋体" w:eastAsia="宋体" w:hAnsi="宋体" w:cs="宋体"/>
                <w:b w:val="0"/>
                <w:i w:val="0"/>
                <w:color w:val="000000"/>
                <w:sz w:val="16"/>
              </w:rPr>
              <w:t xml:space="preserve">131.64</w:t>
            </w:r>
          </w:p>
        </w:tc>
        <w:tc>
          <w:tcPr>
            <w:tcW w:w="1380" w:type="dxa"/>
            <w:tcBorders/>
            <w:vAlign w:val="center"/>
          </w:tcPr>
          <w:p>
            <w:pPr>
              <w:jc w:val="right"/>
            </w:pPr>
            <w:r>
              <w:rPr>
                <w:rFonts w:ascii="宋体" w:eastAsia="宋体" w:hAnsi="宋体" w:cs="宋体"/>
                <w:b w:val="0"/>
                <w:i w:val="0"/>
                <w:color w:val="000000"/>
                <w:sz w:val="16"/>
              </w:rPr>
              <w:t xml:space="preserve">131.64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194.31</w:t>
            </w:r>
          </w:p>
        </w:tc>
        <w:tc>
          <w:tcPr>
            <w:tcW w:w="1380" w:type="dxa"/>
            <w:tcBorders/>
            <w:vAlign w:val="center"/>
          </w:tcPr>
          <w:p>
            <w:pPr>
              <w:jc w:val="right"/>
            </w:pPr>
            <w:r>
              <w:rPr>
                <w:rFonts w:ascii="宋体" w:eastAsia="宋体" w:hAnsi="宋体" w:cs="宋体"/>
                <w:b w:val="0"/>
                <w:i w:val="0"/>
                <w:color w:val="000000"/>
                <w:sz w:val="16"/>
              </w:rPr>
              <w:t xml:space="preserve">194.31</w:t>
            </w:r>
          </w:p>
        </w:tc>
        <w:tc>
          <w:tcPr>
            <w:tcW w:w="1380" w:type="dxa"/>
            <w:tcBorders/>
            <w:vAlign w:val="center"/>
          </w:tcPr>
          <w:p>
            <w:pPr>
              <w:jc w:val="right"/>
            </w:pPr>
            <w:r>
              <w:rPr>
                <w:rFonts w:ascii="宋体" w:eastAsia="宋体" w:hAnsi="宋体" w:cs="宋体"/>
                <w:b w:val="0"/>
                <w:i w:val="0"/>
                <w:color w:val="000000"/>
                <w:sz w:val="16"/>
              </w:rPr>
              <w:t xml:space="preserve">194.31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2,281.20</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2,281.20</w:t>
            </w:r>
          </w:p>
        </w:tc>
        <w:tc>
          <w:tcPr>
            <w:tcW w:w="1380" w:type="dxa"/>
            <w:tcBorders/>
            <w:vAlign w:val="center"/>
          </w:tcPr>
          <w:p>
            <w:pPr>
              <w:jc w:val="right"/>
            </w:pPr>
            <w:r>
              <w:rPr>
                <w:rFonts w:ascii="宋体" w:eastAsia="宋体" w:hAnsi="宋体" w:cs="宋体"/>
                <w:b w:val="0"/>
                <w:i w:val="0"/>
                <w:color w:val="000000"/>
                <w:sz w:val="16"/>
              </w:rPr>
              <w:t xml:space="preserve">2,281.20</w:t>
            </w:r>
          </w:p>
        </w:tc>
        <w:tc>
          <w:tcPr>
            <w:tcW w:w="1380" w:type="dxa"/>
            <w:tcBorders/>
            <w:vAlign w:val="center"/>
          </w:tcPr>
          <w:p>
            <w:pPr>
              <w:jc w:val="right"/>
            </w:pPr>
            <w:r>
              <w:rPr>
                <w:rFonts w:ascii="宋体" w:eastAsia="宋体" w:hAnsi="宋体" w:cs="宋体"/>
                <w:b w:val="0"/>
                <w:i w:val="0"/>
                <w:color w:val="000000"/>
                <w:sz w:val="16"/>
              </w:rPr>
              <w:t xml:space="preserve">2,281.20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2,281.20</w:t>
            </w:r>
          </w:p>
        </w:tc>
        <w:tc>
          <w:tcPr>
            <w:tcW w:w="1160" w:type="dxa"/>
            <w:tcBorders/>
            <w:vAlign w:val="center"/>
          </w:tcPr>
          <w:p>
            <w:pPr>
              <w:jc w:val="right"/>
            </w:pPr>
            <w:r>
              <w:rPr>
                <w:rFonts w:ascii="宋体" w:eastAsia="宋体" w:hAnsi="宋体" w:cs="宋体"/>
                <w:b w:val="0"/>
                <w:i w:val="0"/>
                <w:color w:val="000000"/>
                <w:sz w:val="14"/>
              </w:rPr>
              <w:t xml:space="preserve">2,281.20</w:t>
            </w:r>
          </w:p>
        </w:tc>
        <w:tc>
          <w:tcPr>
            <w:tcW w:w="1160" w:type="dxa"/>
            <w:tcBorders/>
            <w:vAlign w:val="center"/>
          </w:tcPr>
          <w:p>
            <w:pPr>
              <w:jc w:val="right"/>
            </w:pPr>
            <w:r>
              <w:rPr>
                <w:rFonts w:ascii="宋体" w:eastAsia="宋体" w:hAnsi="宋体" w:cs="宋体"/>
                <w:b w:val="0"/>
                <w:i w:val="0"/>
                <w:color w:val="000000"/>
                <w:sz w:val="14"/>
              </w:rPr>
              <w:t xml:space="preserve">2,256.34</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22.44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212068</w:t>
            </w:r>
          </w:p>
        </w:tc>
        <w:tc>
          <w:tcPr>
            <w:tcW w:w="1160" w:type="dxa"/>
            <w:tcBorders/>
            <w:vAlign w:val="center"/>
          </w:tcPr>
          <w:p>
            <w:pPr>
              <w:jc w:val="left"/>
            </w:pPr>
            <w:r>
              <w:rPr>
                <w:rFonts w:ascii="宋体" w:eastAsia="宋体" w:hAnsi="宋体" w:cs="宋体"/>
                <w:b w:val="0"/>
                <w:i w:val="0"/>
                <w:color w:val="000000"/>
                <w:sz w:val="14"/>
              </w:rPr>
              <w:t xml:space="preserve">陕州外国语学校</w:t>
            </w:r>
          </w:p>
        </w:tc>
        <w:tc>
          <w:tcPr>
            <w:tcW w:w="1160" w:type="dxa"/>
            <w:tcBorders/>
            <w:vAlign w:val="center"/>
          </w:tcPr>
          <w:p>
            <w:pPr>
              <w:jc w:val="right"/>
            </w:pPr>
            <w:r>
              <w:rPr>
                <w:rFonts w:ascii="宋体" w:eastAsia="宋体" w:hAnsi="宋体" w:cs="宋体"/>
                <w:b w:val="0"/>
                <w:i w:val="0"/>
                <w:color w:val="000000"/>
                <w:sz w:val="14"/>
              </w:rPr>
              <w:t xml:space="preserve">2,281.20</w:t>
            </w:r>
          </w:p>
        </w:tc>
        <w:tc>
          <w:tcPr>
            <w:tcW w:w="1160" w:type="dxa"/>
            <w:tcBorders/>
            <w:vAlign w:val="center"/>
          </w:tcPr>
          <w:p>
            <w:pPr>
              <w:jc w:val="right"/>
            </w:pPr>
            <w:r>
              <w:rPr>
                <w:rFonts w:ascii="宋体" w:eastAsia="宋体" w:hAnsi="宋体" w:cs="宋体"/>
                <w:b w:val="0"/>
                <w:i w:val="0"/>
                <w:color w:val="000000"/>
                <w:sz w:val="14"/>
              </w:rPr>
              <w:t xml:space="preserve">2,281.20</w:t>
            </w:r>
          </w:p>
        </w:tc>
        <w:tc>
          <w:tcPr>
            <w:tcW w:w="1160" w:type="dxa"/>
            <w:tcBorders/>
            <w:vAlign w:val="center"/>
          </w:tcPr>
          <w:p>
            <w:pPr>
              <w:jc w:val="right"/>
            </w:pPr>
            <w:r>
              <w:rPr>
                <w:rFonts w:ascii="宋体" w:eastAsia="宋体" w:hAnsi="宋体" w:cs="宋体"/>
                <w:b w:val="0"/>
                <w:i w:val="0"/>
                <w:color w:val="000000"/>
                <w:sz w:val="14"/>
              </w:rPr>
              <w:t xml:space="preserve">2,256.34</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22.44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1,694.34</w:t>
            </w:r>
          </w:p>
        </w:tc>
        <w:tc>
          <w:tcPr>
            <w:tcW w:w="1160" w:type="dxa"/>
            <w:tcBorders/>
            <w:vAlign w:val="center"/>
          </w:tcPr>
          <w:p>
            <w:pPr>
              <w:jc w:val="right"/>
            </w:pPr>
            <w:r>
              <w:rPr>
                <w:rFonts w:ascii="宋体" w:eastAsia="宋体" w:hAnsi="宋体" w:cs="宋体"/>
                <w:b w:val="0"/>
                <w:i w:val="0"/>
                <w:color w:val="000000"/>
                <w:sz w:val="14"/>
              </w:rPr>
              <w:t xml:space="preserve">1,694.34</w:t>
            </w:r>
          </w:p>
        </w:tc>
        <w:tc>
          <w:tcPr>
            <w:tcW w:w="1160" w:type="dxa"/>
            <w:tcBorders/>
            <w:vAlign w:val="center"/>
          </w:tcPr>
          <w:p>
            <w:pPr>
              <w:jc w:val="right"/>
            </w:pPr>
            <w:r>
              <w:rPr>
                <w:rFonts w:ascii="宋体" w:eastAsia="宋体" w:hAnsi="宋体" w:cs="宋体"/>
                <w:b w:val="0"/>
                <w:i w:val="0"/>
                <w:color w:val="000000"/>
                <w:sz w:val="14"/>
              </w:rPr>
              <w:t xml:space="preserve">1,669.48</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22.44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260.91</w:t>
            </w:r>
          </w:p>
        </w:tc>
        <w:tc>
          <w:tcPr>
            <w:tcW w:w="1160" w:type="dxa"/>
            <w:tcBorders/>
            <w:vAlign w:val="center"/>
          </w:tcPr>
          <w:p>
            <w:pPr>
              <w:jc w:val="right"/>
            </w:pPr>
            <w:r>
              <w:rPr>
                <w:rFonts w:ascii="宋体" w:eastAsia="宋体" w:hAnsi="宋体" w:cs="宋体"/>
                <w:b w:val="0"/>
                <w:i w:val="0"/>
                <w:color w:val="000000"/>
                <w:sz w:val="14"/>
              </w:rPr>
              <w:t xml:space="preserve">260.91</w:t>
            </w:r>
          </w:p>
        </w:tc>
        <w:tc>
          <w:tcPr>
            <w:tcW w:w="1160" w:type="dxa"/>
            <w:tcBorders/>
            <w:vAlign w:val="center"/>
          </w:tcPr>
          <w:p>
            <w:pPr>
              <w:jc w:val="right"/>
            </w:pPr>
            <w:r>
              <w:rPr>
                <w:rFonts w:ascii="宋体" w:eastAsia="宋体" w:hAnsi="宋体" w:cs="宋体"/>
                <w:b w:val="0"/>
                <w:i w:val="0"/>
                <w:color w:val="000000"/>
                <w:sz w:val="14"/>
              </w:rPr>
              <w:t xml:space="preserve">260.91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131.64</w:t>
            </w:r>
          </w:p>
        </w:tc>
        <w:tc>
          <w:tcPr>
            <w:tcW w:w="1160" w:type="dxa"/>
            <w:tcBorders/>
            <w:vAlign w:val="center"/>
          </w:tcPr>
          <w:p>
            <w:pPr>
              <w:jc w:val="right"/>
            </w:pPr>
            <w:r>
              <w:rPr>
                <w:rFonts w:ascii="宋体" w:eastAsia="宋体" w:hAnsi="宋体" w:cs="宋体"/>
                <w:b w:val="0"/>
                <w:i w:val="0"/>
                <w:color w:val="000000"/>
                <w:sz w:val="14"/>
              </w:rPr>
              <w:t xml:space="preserve">131.64</w:t>
            </w:r>
          </w:p>
        </w:tc>
        <w:tc>
          <w:tcPr>
            <w:tcW w:w="1160" w:type="dxa"/>
            <w:tcBorders/>
            <w:vAlign w:val="center"/>
          </w:tcPr>
          <w:p>
            <w:pPr>
              <w:jc w:val="right"/>
            </w:pPr>
            <w:r>
              <w:rPr>
                <w:rFonts w:ascii="宋体" w:eastAsia="宋体" w:hAnsi="宋体" w:cs="宋体"/>
                <w:b w:val="0"/>
                <w:i w:val="0"/>
                <w:color w:val="000000"/>
                <w:sz w:val="14"/>
              </w:rPr>
              <w:t xml:space="preserve">131.64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194.31</w:t>
            </w:r>
          </w:p>
        </w:tc>
        <w:tc>
          <w:tcPr>
            <w:tcW w:w="1160" w:type="dxa"/>
            <w:tcBorders/>
            <w:vAlign w:val="center"/>
          </w:tcPr>
          <w:p>
            <w:pPr>
              <w:jc w:val="right"/>
            </w:pPr>
            <w:r>
              <w:rPr>
                <w:rFonts w:ascii="宋体" w:eastAsia="宋体" w:hAnsi="宋体" w:cs="宋体"/>
                <w:b w:val="0"/>
                <w:i w:val="0"/>
                <w:color w:val="000000"/>
                <w:sz w:val="14"/>
              </w:rPr>
              <w:t xml:space="preserve">194.31</w:t>
            </w:r>
          </w:p>
        </w:tc>
        <w:tc>
          <w:tcPr>
            <w:tcW w:w="1160" w:type="dxa"/>
            <w:tcBorders/>
            <w:vAlign w:val="center"/>
          </w:tcPr>
          <w:p>
            <w:pPr>
              <w:jc w:val="right"/>
            </w:pPr>
            <w:r>
              <w:rPr>
                <w:rFonts w:ascii="宋体" w:eastAsia="宋体" w:hAnsi="宋体" w:cs="宋体"/>
                <w:b w:val="0"/>
                <w:i w:val="0"/>
                <w:color w:val="000000"/>
                <w:sz w:val="14"/>
              </w:rPr>
              <w:t xml:space="preserve">194.31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2,281.20</w:t>
            </w:r>
          </w:p>
        </w:tc>
        <w:tc>
          <w:tcPr>
            <w:tcW w:w="1440" w:type="dxa"/>
            <w:tcBorders/>
            <w:vAlign w:val="center"/>
          </w:tcPr>
          <w:p>
            <w:pPr>
              <w:jc w:val="right"/>
            </w:pPr>
            <w:r>
              <w:rPr>
                <w:rFonts w:ascii="宋体" w:eastAsia="宋体" w:hAnsi="宋体" w:cs="宋体"/>
                <w:b w:val="0"/>
                <w:i w:val="0"/>
                <w:color w:val="000000"/>
                <w:sz w:val="17"/>
              </w:rPr>
              <w:t xml:space="preserve">2,258.76</w:t>
            </w:r>
          </w:p>
        </w:tc>
        <w:tc>
          <w:tcPr>
            <w:tcW w:w="1478" w:type="dxa"/>
            <w:tcBorders/>
            <w:vAlign w:val="center"/>
          </w:tcPr>
          <w:p>
            <w:pPr>
              <w:jc w:val="right"/>
            </w:pPr>
            <w:r>
              <w:rPr>
                <w:rFonts w:ascii="宋体" w:eastAsia="宋体" w:hAnsi="宋体" w:cs="宋体"/>
                <w:b w:val="0"/>
                <w:i w:val="0"/>
                <w:color w:val="000000"/>
                <w:sz w:val="17"/>
              </w:rPr>
              <w:t xml:space="preserve">22.44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2.42</w:t>
            </w:r>
          </w:p>
        </w:tc>
        <w:tc>
          <w:tcPr>
            <w:tcW w:w="1440" w:type="dxa"/>
            <w:tcBorders/>
            <w:vAlign w:val="center"/>
          </w:tcPr>
          <w:p>
            <w:pPr>
              <w:jc w:val="right"/>
            </w:pPr>
            <w:r>
              <w:rPr>
                <w:rFonts w:ascii="宋体" w:eastAsia="宋体" w:hAnsi="宋体" w:cs="宋体"/>
                <w:b w:val="0"/>
                <w:i w:val="0"/>
                <w:color w:val="000000"/>
                <w:sz w:val="17"/>
              </w:rPr>
              <w:t xml:space="preserve">2.42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16.15</w:t>
            </w:r>
          </w:p>
        </w:tc>
        <w:tc>
          <w:tcPr>
            <w:tcW w:w="1440" w:type="dxa"/>
            <w:tcBorders/>
            <w:vAlign w:val="center"/>
          </w:tcPr>
          <w:p>
            <w:pPr>
              <w:jc w:val="right"/>
            </w:pPr>
            <w:r>
              <w:rPr>
                <w:rFonts w:ascii="宋体" w:eastAsia="宋体" w:hAnsi="宋体" w:cs="宋体"/>
                <w:b w:val="0"/>
                <w:i w:val="0"/>
                <w:color w:val="000000"/>
                <w:sz w:val="17"/>
              </w:rPr>
              <w:t xml:space="preserve">16.15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1,553.98</w:t>
            </w:r>
          </w:p>
        </w:tc>
        <w:tc>
          <w:tcPr>
            <w:tcW w:w="1440" w:type="dxa"/>
            <w:tcBorders/>
            <w:vAlign w:val="center"/>
          </w:tcPr>
          <w:p>
            <w:pPr>
              <w:jc w:val="right"/>
            </w:pPr>
            <w:r>
              <w:rPr>
                <w:rFonts w:ascii="宋体" w:eastAsia="宋体" w:hAnsi="宋体" w:cs="宋体"/>
                <w:b w:val="0"/>
                <w:i w:val="0"/>
                <w:color w:val="000000"/>
                <w:sz w:val="17"/>
              </w:rPr>
              <w:t xml:space="preserve">1,553.98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99.35</w:t>
            </w:r>
          </w:p>
        </w:tc>
        <w:tc>
          <w:tcPr>
            <w:tcW w:w="1440" w:type="dxa"/>
            <w:tcBorders/>
            <w:vAlign w:val="center"/>
          </w:tcPr>
          <w:p>
            <w:pPr>
              <w:jc w:val="right"/>
            </w:pPr>
            <w:r>
              <w:rPr>
                <w:rFonts w:ascii="宋体" w:eastAsia="宋体" w:hAnsi="宋体" w:cs="宋体"/>
                <w:b w:val="0"/>
                <w:i w:val="0"/>
                <w:color w:val="000000"/>
                <w:sz w:val="17"/>
              </w:rPr>
              <w:t xml:space="preserve">99.35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22.44</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22.44</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260.91</w:t>
            </w:r>
          </w:p>
        </w:tc>
        <w:tc>
          <w:tcPr>
            <w:tcW w:w="1440" w:type="dxa"/>
            <w:tcBorders/>
            <w:vAlign w:val="center"/>
          </w:tcPr>
          <w:p>
            <w:pPr>
              <w:jc w:val="right"/>
            </w:pPr>
            <w:r>
              <w:rPr>
                <w:rFonts w:ascii="宋体" w:eastAsia="宋体" w:hAnsi="宋体" w:cs="宋体"/>
                <w:b w:val="0"/>
                <w:i w:val="0"/>
                <w:color w:val="000000"/>
                <w:sz w:val="17"/>
              </w:rPr>
              <w:t xml:space="preserve">260.91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131.64</w:t>
            </w:r>
          </w:p>
        </w:tc>
        <w:tc>
          <w:tcPr>
            <w:tcW w:w="1440" w:type="dxa"/>
            <w:tcBorders/>
            <w:vAlign w:val="center"/>
          </w:tcPr>
          <w:p>
            <w:pPr>
              <w:jc w:val="right"/>
            </w:pPr>
            <w:r>
              <w:rPr>
                <w:rFonts w:ascii="宋体" w:eastAsia="宋体" w:hAnsi="宋体" w:cs="宋体"/>
                <w:b w:val="0"/>
                <w:i w:val="0"/>
                <w:color w:val="000000"/>
                <w:sz w:val="17"/>
              </w:rPr>
              <w:t xml:space="preserve">131.64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194.31</w:t>
            </w:r>
          </w:p>
        </w:tc>
        <w:tc>
          <w:tcPr>
            <w:tcW w:w="1440" w:type="dxa"/>
            <w:tcBorders/>
            <w:vAlign w:val="center"/>
          </w:tcPr>
          <w:p>
            <w:pPr>
              <w:jc w:val="right"/>
            </w:pPr>
            <w:r>
              <w:rPr>
                <w:rFonts w:ascii="宋体" w:eastAsia="宋体" w:hAnsi="宋体" w:cs="宋体"/>
                <w:b w:val="0"/>
                <w:i w:val="0"/>
                <w:color w:val="000000"/>
                <w:sz w:val="17"/>
              </w:rPr>
              <w:t xml:space="preserve">194.31</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2,281.20</w:t>
            </w:r>
          </w:p>
        </w:tc>
        <w:tc>
          <w:tcPr>
            <w:tcW w:w="920" w:type="dxa"/>
            <w:tcBorders/>
            <w:vAlign w:val="center"/>
          </w:tcPr>
          <w:p>
            <w:pPr>
              <w:jc w:val="right"/>
            </w:pPr>
            <w:r>
              <w:rPr>
                <w:rFonts w:ascii="宋体" w:eastAsia="宋体" w:hAnsi="宋体" w:cs="宋体"/>
                <w:b w:val="0"/>
                <w:i w:val="0"/>
                <w:color w:val="000000"/>
                <w:sz w:val="11"/>
              </w:rPr>
              <w:t xml:space="preserve">2,281.20</w:t>
            </w:r>
          </w:p>
        </w:tc>
        <w:tc>
          <w:tcPr>
            <w:tcW w:w="920" w:type="dxa"/>
            <w:tcBorders/>
            <w:vAlign w:val="center"/>
          </w:tcPr>
          <w:p>
            <w:pPr>
              <w:jc w:val="right"/>
            </w:pPr>
            <w:r>
              <w:rPr>
                <w:rFonts w:ascii="宋体" w:eastAsia="宋体" w:hAnsi="宋体" w:cs="宋体"/>
                <w:b w:val="0"/>
                <w:i w:val="0"/>
                <w:color w:val="000000"/>
                <w:sz w:val="11"/>
              </w:rPr>
              <w:t xml:space="preserve">2,281.20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212068</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陕州外国语学校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2,281.20</w:t>
            </w:r>
          </w:p>
        </w:tc>
        <w:tc>
          <w:tcPr>
            <w:tcW w:w="920" w:type="dxa"/>
            <w:tcBorders/>
            <w:vAlign w:val="center"/>
          </w:tcPr>
          <w:p>
            <w:pPr>
              <w:jc w:val="right"/>
            </w:pPr>
            <w:r>
              <w:rPr>
                <w:rFonts w:ascii="宋体" w:eastAsia="宋体" w:hAnsi="宋体" w:cs="宋体"/>
                <w:b w:val="0"/>
                <w:i w:val="0"/>
                <w:color w:val="000000"/>
                <w:sz w:val="11"/>
              </w:rPr>
              <w:t xml:space="preserve">2,281.20</w:t>
            </w:r>
          </w:p>
        </w:tc>
        <w:tc>
          <w:tcPr>
            <w:tcW w:w="920" w:type="dxa"/>
            <w:tcBorders/>
            <w:vAlign w:val="center"/>
          </w:tcPr>
          <w:p>
            <w:pPr>
              <w:jc w:val="right"/>
            </w:pPr>
            <w:r>
              <w:rPr>
                <w:rFonts w:ascii="宋体" w:eastAsia="宋体" w:hAnsi="宋体" w:cs="宋体"/>
                <w:b w:val="0"/>
                <w:i w:val="0"/>
                <w:color w:val="000000"/>
                <w:sz w:val="11"/>
              </w:rPr>
              <w:t xml:space="preserve">2,281.20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2.42</w:t>
            </w:r>
          </w:p>
        </w:tc>
        <w:tc>
          <w:tcPr>
            <w:tcW w:w="920" w:type="dxa"/>
            <w:tcBorders/>
            <w:vAlign w:val="center"/>
          </w:tcPr>
          <w:p>
            <w:pPr>
              <w:jc w:val="right"/>
            </w:pPr>
            <w:r>
              <w:rPr>
                <w:rFonts w:ascii="宋体" w:eastAsia="宋体" w:hAnsi="宋体" w:cs="宋体"/>
                <w:b w:val="0"/>
                <w:i w:val="0"/>
                <w:color w:val="000000"/>
                <w:sz w:val="11"/>
              </w:rPr>
              <w:t xml:space="preserve">2.42</w:t>
            </w:r>
          </w:p>
        </w:tc>
        <w:tc>
          <w:tcPr>
            <w:tcW w:w="920" w:type="dxa"/>
            <w:tcBorders/>
            <w:vAlign w:val="center"/>
          </w:tcPr>
          <w:p>
            <w:pPr>
              <w:jc w:val="right"/>
            </w:pPr>
            <w:r>
              <w:rPr>
                <w:rFonts w:ascii="宋体" w:eastAsia="宋体" w:hAnsi="宋体" w:cs="宋体"/>
                <w:b w:val="0"/>
                <w:i w:val="0"/>
                <w:color w:val="000000"/>
                <w:sz w:val="11"/>
              </w:rPr>
              <w:t xml:space="preserve">2.42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16.15</w:t>
            </w:r>
          </w:p>
        </w:tc>
        <w:tc>
          <w:tcPr>
            <w:tcW w:w="920" w:type="dxa"/>
            <w:tcBorders/>
            <w:vAlign w:val="center"/>
          </w:tcPr>
          <w:p>
            <w:pPr>
              <w:jc w:val="right"/>
            </w:pPr>
            <w:r>
              <w:rPr>
                <w:rFonts w:ascii="宋体" w:eastAsia="宋体" w:hAnsi="宋体" w:cs="宋体"/>
                <w:b w:val="0"/>
                <w:i w:val="0"/>
                <w:color w:val="000000"/>
                <w:sz w:val="11"/>
              </w:rPr>
              <w:t xml:space="preserve">16.15</w:t>
            </w:r>
          </w:p>
        </w:tc>
        <w:tc>
          <w:tcPr>
            <w:tcW w:w="920" w:type="dxa"/>
            <w:tcBorders/>
            <w:vAlign w:val="center"/>
          </w:tcPr>
          <w:p>
            <w:pPr>
              <w:jc w:val="right"/>
            </w:pPr>
            <w:r>
              <w:rPr>
                <w:rFonts w:ascii="宋体" w:eastAsia="宋体" w:hAnsi="宋体" w:cs="宋体"/>
                <w:b w:val="0"/>
                <w:i w:val="0"/>
                <w:color w:val="000000"/>
                <w:sz w:val="11"/>
              </w:rPr>
              <w:t xml:space="preserve">16.15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1,553.98</w:t>
            </w:r>
          </w:p>
        </w:tc>
        <w:tc>
          <w:tcPr>
            <w:tcW w:w="920" w:type="dxa"/>
            <w:tcBorders/>
            <w:vAlign w:val="center"/>
          </w:tcPr>
          <w:p>
            <w:pPr>
              <w:jc w:val="right"/>
            </w:pPr>
            <w:r>
              <w:rPr>
                <w:rFonts w:ascii="宋体" w:eastAsia="宋体" w:hAnsi="宋体" w:cs="宋体"/>
                <w:b w:val="0"/>
                <w:i w:val="0"/>
                <w:color w:val="000000"/>
                <w:sz w:val="11"/>
              </w:rPr>
              <w:t xml:space="preserve">1,553.98</w:t>
            </w:r>
          </w:p>
        </w:tc>
        <w:tc>
          <w:tcPr>
            <w:tcW w:w="920" w:type="dxa"/>
            <w:tcBorders/>
            <w:vAlign w:val="center"/>
          </w:tcPr>
          <w:p>
            <w:pPr>
              <w:jc w:val="right"/>
            </w:pPr>
            <w:r>
              <w:rPr>
                <w:rFonts w:ascii="宋体" w:eastAsia="宋体" w:hAnsi="宋体" w:cs="宋体"/>
                <w:b w:val="0"/>
                <w:i w:val="0"/>
                <w:color w:val="000000"/>
                <w:sz w:val="11"/>
              </w:rPr>
              <w:t xml:space="preserve">1,553.98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99.35</w:t>
            </w:r>
          </w:p>
        </w:tc>
        <w:tc>
          <w:tcPr>
            <w:tcW w:w="920" w:type="dxa"/>
            <w:tcBorders/>
            <w:vAlign w:val="center"/>
          </w:tcPr>
          <w:p>
            <w:pPr>
              <w:jc w:val="right"/>
            </w:pPr>
            <w:r>
              <w:rPr>
                <w:rFonts w:ascii="宋体" w:eastAsia="宋体" w:hAnsi="宋体" w:cs="宋体"/>
                <w:b w:val="0"/>
                <w:i w:val="0"/>
                <w:color w:val="000000"/>
                <w:sz w:val="11"/>
              </w:rPr>
              <w:t xml:space="preserve">99.35</w:t>
            </w:r>
          </w:p>
        </w:tc>
        <w:tc>
          <w:tcPr>
            <w:tcW w:w="920" w:type="dxa"/>
            <w:tcBorders/>
            <w:vAlign w:val="center"/>
          </w:tcPr>
          <w:p>
            <w:pPr>
              <w:jc w:val="right"/>
            </w:pPr>
            <w:r>
              <w:rPr>
                <w:rFonts w:ascii="宋体" w:eastAsia="宋体" w:hAnsi="宋体" w:cs="宋体"/>
                <w:b w:val="0"/>
                <w:i w:val="0"/>
                <w:color w:val="000000"/>
                <w:sz w:val="11"/>
              </w:rPr>
              <w:t xml:space="preserve">99.35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22.44</w:t>
            </w:r>
          </w:p>
        </w:tc>
        <w:tc>
          <w:tcPr>
            <w:tcW w:w="920" w:type="dxa"/>
            <w:tcBorders/>
            <w:vAlign w:val="center"/>
          </w:tcPr>
          <w:p>
            <w:pPr>
              <w:jc w:val="right"/>
            </w:pPr>
            <w:r>
              <w:rPr>
                <w:rFonts w:ascii="宋体" w:eastAsia="宋体" w:hAnsi="宋体" w:cs="宋体"/>
                <w:b w:val="0"/>
                <w:i w:val="0"/>
                <w:color w:val="000000"/>
                <w:sz w:val="11"/>
              </w:rPr>
              <w:t xml:space="preserve">22.44</w:t>
            </w:r>
          </w:p>
        </w:tc>
        <w:tc>
          <w:tcPr>
            <w:tcW w:w="920" w:type="dxa"/>
            <w:tcBorders/>
            <w:vAlign w:val="center"/>
          </w:tcPr>
          <w:p>
            <w:pPr>
              <w:jc w:val="right"/>
            </w:pPr>
            <w:r>
              <w:rPr>
                <w:rFonts w:ascii="宋体" w:eastAsia="宋体" w:hAnsi="宋体" w:cs="宋体"/>
                <w:b w:val="0"/>
                <w:i w:val="0"/>
                <w:color w:val="000000"/>
                <w:sz w:val="11"/>
              </w:rPr>
              <w:t xml:space="preserve">22.44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260.91</w:t>
            </w:r>
          </w:p>
        </w:tc>
        <w:tc>
          <w:tcPr>
            <w:tcW w:w="920" w:type="dxa"/>
            <w:tcBorders/>
            <w:vAlign w:val="center"/>
          </w:tcPr>
          <w:p>
            <w:pPr>
              <w:jc w:val="right"/>
            </w:pPr>
            <w:r>
              <w:rPr>
                <w:rFonts w:ascii="宋体" w:eastAsia="宋体" w:hAnsi="宋体" w:cs="宋体"/>
                <w:b w:val="0"/>
                <w:i w:val="0"/>
                <w:color w:val="000000"/>
                <w:sz w:val="11"/>
              </w:rPr>
              <w:t xml:space="preserve">260.91</w:t>
            </w:r>
          </w:p>
        </w:tc>
        <w:tc>
          <w:tcPr>
            <w:tcW w:w="920" w:type="dxa"/>
            <w:tcBorders/>
            <w:vAlign w:val="center"/>
          </w:tcPr>
          <w:p>
            <w:pPr>
              <w:jc w:val="right"/>
            </w:pPr>
            <w:r>
              <w:rPr>
                <w:rFonts w:ascii="宋体" w:eastAsia="宋体" w:hAnsi="宋体" w:cs="宋体"/>
                <w:b w:val="0"/>
                <w:i w:val="0"/>
                <w:color w:val="000000"/>
                <w:sz w:val="11"/>
              </w:rPr>
              <w:t xml:space="preserve">260.91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131.64</w:t>
            </w:r>
          </w:p>
        </w:tc>
        <w:tc>
          <w:tcPr>
            <w:tcW w:w="920" w:type="dxa"/>
            <w:tcBorders/>
            <w:vAlign w:val="center"/>
          </w:tcPr>
          <w:p>
            <w:pPr>
              <w:jc w:val="right"/>
            </w:pPr>
            <w:r>
              <w:rPr>
                <w:rFonts w:ascii="宋体" w:eastAsia="宋体" w:hAnsi="宋体" w:cs="宋体"/>
                <w:b w:val="0"/>
                <w:i w:val="0"/>
                <w:color w:val="000000"/>
                <w:sz w:val="11"/>
              </w:rPr>
              <w:t xml:space="preserve">131.64</w:t>
            </w:r>
          </w:p>
        </w:tc>
        <w:tc>
          <w:tcPr>
            <w:tcW w:w="920" w:type="dxa"/>
            <w:tcBorders/>
            <w:vAlign w:val="center"/>
          </w:tcPr>
          <w:p>
            <w:pPr>
              <w:jc w:val="right"/>
            </w:pPr>
            <w:r>
              <w:rPr>
                <w:rFonts w:ascii="宋体" w:eastAsia="宋体" w:hAnsi="宋体" w:cs="宋体"/>
                <w:b w:val="0"/>
                <w:i w:val="0"/>
                <w:color w:val="000000"/>
                <w:sz w:val="11"/>
              </w:rPr>
              <w:t xml:space="preserve">131.64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194.31</w:t>
            </w:r>
          </w:p>
        </w:tc>
        <w:tc>
          <w:tcPr>
            <w:tcW w:w="920" w:type="dxa"/>
            <w:tcBorders/>
            <w:vAlign w:val="center"/>
          </w:tcPr>
          <w:p>
            <w:pPr>
              <w:jc w:val="right"/>
            </w:pPr>
            <w:r>
              <w:rPr>
                <w:rFonts w:ascii="宋体" w:eastAsia="宋体" w:hAnsi="宋体" w:cs="宋体"/>
                <w:b w:val="0"/>
                <w:i w:val="0"/>
                <w:color w:val="000000"/>
                <w:sz w:val="11"/>
              </w:rPr>
              <w:t xml:space="preserve">194.31</w:t>
            </w:r>
          </w:p>
        </w:tc>
        <w:tc>
          <w:tcPr>
            <w:tcW w:w="920" w:type="dxa"/>
            <w:tcBorders/>
            <w:vAlign w:val="center"/>
          </w:tcPr>
          <w:p>
            <w:pPr>
              <w:jc w:val="right"/>
            </w:pPr>
            <w:r>
              <w:rPr>
                <w:rFonts w:ascii="宋体" w:eastAsia="宋体" w:hAnsi="宋体" w:cs="宋体"/>
                <w:b w:val="0"/>
                <w:i w:val="0"/>
                <w:color w:val="000000"/>
                <w:sz w:val="11"/>
              </w:rPr>
              <w:t xml:space="preserve">194.31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部门：陕州外国语学校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858"/>
        <w:gridCol w:w="1993"/>
        <w:gridCol w:w="3023"/>
        <w:gridCol w:w="1612"/>
        <w:gridCol w:w="5233"/>
      </w:tblGrid>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3"/>
        </w:trPr>
        <w:tc>
          <w:tcPr>
            <w:tcW w:w="1858" w:type="dxa"/>
            <w:tcBorders>
              <w:top w:val="nil"/>
              <w:left w:val="nil"/>
              <w:bottom w:val="nil"/>
              <w:right w:val="nil"/>
            </w:tcBorders>
            <w:shd w:val="clear" w:color="auto" w:fill="auto"/>
            <w:noWrap w:val="1"/>
            <w:vAlign w:val="center"/>
          </w:tcPr>
          <w:p>
            <w:pPr>
              <w:pStyle w:val="Normal_0e39028f-606f-4bad-8522-cea714e61a83"/>
              <w:rPr>
                <w:rFonts w:ascii="等线" w:eastAsia="等线" w:hAnsi="等线" w:cs="等线" w:hint="eastAsia"/>
                <w:i w:val="0"/>
                <w:iCs w:val="0"/>
                <w:color w:val="000000"/>
                <w:sz w:val="22"/>
                <w:szCs w:val="22"/>
                <w:u w:val="none"/>
              </w:rPr>
            </w:pPr>
          </w:p>
        </w:tc>
        <w:tc>
          <w:tcPr>
            <w:tcW w:w="1993" w:type="dxa"/>
            <w:tcBorders>
              <w:top w:val="nil"/>
              <w:left w:val="nil"/>
              <w:bottom w:val="nil"/>
              <w:right w:val="nil"/>
            </w:tcBorders>
            <w:shd w:val="clear" w:color="auto" w:fill="auto"/>
            <w:noWrap w:val="1"/>
            <w:vAlign w:val="center"/>
          </w:tcPr>
          <w:p>
            <w:pPr>
              <w:pStyle w:val="Normal_0e39028f-606f-4bad-8522-cea714e61a83"/>
              <w:rPr>
                <w:rFonts w:ascii="等线" w:eastAsia="等线" w:hAnsi="等线" w:cs="等线" w:hint="eastAsia"/>
                <w:i w:val="0"/>
                <w:iCs w:val="0"/>
                <w:color w:val="000000"/>
                <w:sz w:val="22"/>
                <w:szCs w:val="22"/>
                <w:u w:val="none"/>
              </w:rPr>
            </w:pPr>
          </w:p>
        </w:tc>
        <w:tc>
          <w:tcPr>
            <w:tcW w:w="3023" w:type="dxa"/>
            <w:tcBorders>
              <w:top w:val="nil"/>
              <w:left w:val="nil"/>
              <w:bottom w:val="nil"/>
              <w:right w:val="nil"/>
            </w:tcBorders>
            <w:shd w:val="clear" w:color="auto" w:fill="auto"/>
            <w:noWrap w:val="1"/>
            <w:vAlign w:val="center"/>
          </w:tcPr>
          <w:p>
            <w:pPr>
              <w:pStyle w:val="Normal_0e39028f-606f-4bad-8522-cea714e61a83"/>
              <w:rPr>
                <w:rFonts w:ascii="等线" w:eastAsia="等线" w:hAnsi="等线" w:cs="等线" w:hint="eastAsia"/>
                <w:i w:val="0"/>
                <w:iCs w:val="0"/>
                <w:color w:val="000000"/>
                <w:sz w:val="22"/>
                <w:szCs w:val="22"/>
                <w:u w:val="none"/>
              </w:rPr>
            </w:pPr>
          </w:p>
        </w:tc>
        <w:tc>
          <w:tcPr>
            <w:tcW w:w="1612" w:type="dxa"/>
            <w:tcBorders>
              <w:top w:val="nil"/>
              <w:left w:val="nil"/>
              <w:bottom w:val="nil"/>
              <w:right w:val="nil"/>
            </w:tcBorders>
            <w:shd w:val="clear" w:color="auto" w:fill="auto"/>
            <w:noWrap w:val="1"/>
            <w:vAlign w:val="center"/>
          </w:tcPr>
          <w:p>
            <w:pPr>
              <w:pStyle w:val="Normal_0e39028f-606f-4bad-8522-cea714e61a83"/>
              <w:rPr>
                <w:rFonts w:ascii="等线" w:eastAsia="等线" w:hAnsi="等线" w:cs="等线" w:hint="eastAsia"/>
                <w:i w:val="0"/>
                <w:iCs w:val="0"/>
                <w:color w:val="000000"/>
                <w:sz w:val="22"/>
                <w:szCs w:val="22"/>
                <w:u w:val="none"/>
              </w:rPr>
            </w:pPr>
          </w:p>
        </w:tc>
        <w:tc>
          <w:tcPr>
            <w:tcW w:w="5233" w:type="dxa"/>
            <w:tcBorders>
              <w:top w:val="nil"/>
              <w:left w:val="nil"/>
              <w:bottom w:val="nil"/>
              <w:right w:val="nil"/>
            </w:tcBorders>
            <w:shd w:val="clear" w:color="auto" w:fill="auto"/>
            <w:vAlign w:val="center"/>
          </w:tcPr>
          <w:p>
            <w:pPr>
              <w:pStyle w:val="Normal_0e39028f-606f-4bad-8522-cea714e61a8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预算12表</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6"/>
        </w:trPr>
        <w:tc>
          <w:tcPr>
            <w:tcW w:w="13719" w:type="dxa"/>
            <w:gridSpan w:val="5"/>
            <w:tcBorders>
              <w:top w:val="nil"/>
              <w:left w:val="nil"/>
              <w:bottom w:val="nil"/>
              <w:right w:val="nil"/>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部门（单位）整体绩效目标表</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3"/>
        </w:trPr>
        <w:tc>
          <w:tcPr>
            <w:tcW w:w="13719" w:type="dxa"/>
            <w:gridSpan w:val="5"/>
            <w:tcBorders>
              <w:top w:val="nil"/>
              <w:left w:val="nil"/>
              <w:bottom w:val="nil"/>
              <w:right w:val="nil"/>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lang w:val="en-US" w:eastAsia="zh-CN"/>
              </w:rPr>
              <w:t xml:space="preserve">（2024年度）</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37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部门名称：三门峡市陕州区教育体育局</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49"/>
        </w:trPr>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w="118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目标1：基本形成体现新时代要求、彰显陕州特色、具有优势竞争力的现代化教育体系。</w:t>
            </w:r>
            <w:r>
              <w:rPr/>
              <w:br/>
            </w:r>
            <w:r>
              <w:rPr>
                <w:rFonts w:ascii="宋体" w:eastAsia="宋体" w:hAnsi="宋体" w:cs="宋体"/>
                <w:i w:val="0"/>
                <w:iCs w:val="0"/>
                <w:color w:val="000000"/>
                <w:kern w:val="0"/>
                <w:sz w:val="18"/>
                <w:szCs w:val="18"/>
                <w:u w:val="none"/>
                <w:lang w:val="en-US" w:eastAsia="zh-CN"/>
              </w:rPr>
              <w:t xml:space="preserve">目标2：各级各类教育协调、公平、绿色、优质发展。</w:t>
            </w:r>
            <w:r>
              <w:rPr/>
              <w:br/>
            </w:r>
            <w:r>
              <w:rPr>
                <w:rFonts w:ascii="宋体" w:eastAsia="宋体" w:hAnsi="宋体" w:cs="宋体"/>
                <w:i w:val="0"/>
                <w:iCs w:val="0"/>
                <w:color w:val="000000"/>
                <w:kern w:val="0"/>
                <w:sz w:val="18"/>
                <w:szCs w:val="18"/>
                <w:u w:val="none"/>
                <w:lang w:val="en-US" w:eastAsia="zh-CN"/>
              </w:rPr>
              <w:t xml:space="preserve">目标3：教育总体发展水平跻身三门峡教育第一方阵。</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w="5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5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教育生态持续优化</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全面推进依法治教，不断强化教育系统党风廉政建设，改进工作作风，营造风清气正优良健康教育生态。</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36"/>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5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教育公平有效保障</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城乡教育资源配置全面优化，加快教育基础设施提升，持续改善办学条件</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5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教育质量全面提高</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素质教育深入推进，学生核心素养和综合素质不断提升。</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49"/>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5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队伍素质显著提升</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实施教师素质提升工程，构建国培、省培、市培、县培、校本五级联动培训体系，采用“请进来、走出去”相结合模式，努力提升校长和教师专业素质</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预算情况  </w:t>
            </w:r>
          </w:p>
        </w:tc>
        <w:tc>
          <w:tcPr>
            <w:tcW w:w="5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部门预算总额（万元）</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2,281.20</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tcBorders>
              <w:top w:val="single" w:sz="4" w:space="0" w:color="000000"/>
              <w:left w:val="single" w:sz="4" w:space="0" w:color="000000"/>
              <w:bottom w:val="single" w:sz="4" w:space="0" w:color="000000"/>
              <w:right w:val="nil"/>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1、资金来源：</w:t>
            </w:r>
          </w:p>
        </w:tc>
        <w:tc>
          <w:tcPr>
            <w:tcW w:w="3023" w:type="dxa"/>
            <w:tcBorders>
              <w:top w:val="single" w:sz="4" w:space="0" w:color="000000"/>
              <w:left w:val="nil"/>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（1）政府预算资金</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2,281.20</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tcBorders>
              <w:top w:val="single" w:sz="4" w:space="0" w:color="000000"/>
              <w:left w:val="single" w:sz="4" w:space="0" w:color="000000"/>
              <w:bottom w:val="single" w:sz="4" w:space="0" w:color="000000"/>
              <w:right w:val="nil"/>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3023" w:type="dxa"/>
            <w:tcBorders>
              <w:top w:val="single" w:sz="4" w:space="0" w:color="000000"/>
              <w:left w:val="nil"/>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（2）财政专户管理资金</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tcBorders>
              <w:top w:val="single" w:sz="4" w:space="0" w:color="000000"/>
              <w:left w:val="single" w:sz="4" w:space="0" w:color="000000"/>
              <w:bottom w:val="single" w:sz="4" w:space="0" w:color="000000"/>
              <w:right w:val="nil"/>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3023" w:type="dxa"/>
            <w:tcBorders>
              <w:top w:val="single" w:sz="4" w:space="0" w:color="000000"/>
              <w:left w:val="nil"/>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（3）单位资金</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tcBorders>
              <w:top w:val="single" w:sz="4" w:space="0" w:color="000000"/>
              <w:left w:val="single" w:sz="4" w:space="0" w:color="000000"/>
              <w:bottom w:val="single" w:sz="4" w:space="0" w:color="000000"/>
              <w:right w:val="nil"/>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2、资金结构：</w:t>
            </w:r>
          </w:p>
        </w:tc>
        <w:tc>
          <w:tcPr>
            <w:tcW w:w="3023" w:type="dxa"/>
            <w:tcBorders>
              <w:top w:val="single" w:sz="4" w:space="0" w:color="000000"/>
              <w:left w:val="nil"/>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（1）基本支出</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2,281.20</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tcBorders>
              <w:top w:val="single" w:sz="4" w:space="0" w:color="000000"/>
              <w:left w:val="single" w:sz="4" w:space="0" w:color="000000"/>
              <w:bottom w:val="single" w:sz="4" w:space="0" w:color="000000"/>
              <w:right w:val="nil"/>
            </w:tcBorders>
            <w:shd w:val="clear" w:color="auto" w:fill="auto"/>
            <w:vAlign w:val="center"/>
          </w:tcPr>
          <w:p>
            <w:pPr>
              <w:pStyle w:val="Normal_0e39028f-606f-4bad-8522-cea714e61a83"/>
              <w:jc w:val="left"/>
              <w:rPr>
                <w:rFonts w:ascii="宋体" w:eastAsia="宋体" w:hAnsi="宋体" w:cs="宋体" w:hint="eastAsia"/>
                <w:i w:val="0"/>
                <w:iCs w:val="0"/>
                <w:color w:val="000000"/>
                <w:sz w:val="18"/>
                <w:szCs w:val="18"/>
                <w:u w:val="none"/>
              </w:rPr>
            </w:pPr>
          </w:p>
        </w:tc>
        <w:tc>
          <w:tcPr>
            <w:tcW w:w="3023" w:type="dxa"/>
            <w:tcBorders>
              <w:top w:val="single" w:sz="4" w:space="0" w:color="000000"/>
              <w:left w:val="nil"/>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（2）项目支出</w:t>
            </w:r>
          </w:p>
        </w:tc>
        <w:tc>
          <w:tcPr>
            <w:tcW w:w="6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指标值说明</w:t>
            </w: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投入管理指标  </w:t>
            </w:r>
          </w:p>
        </w:tc>
        <w:tc>
          <w:tcPr>
            <w:tcW w:w="1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  </w:t>
            </w: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  </w:t>
            </w: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公开</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  </w:t>
            </w:r>
          </w:p>
        </w:tc>
        <w:tc>
          <w:tcPr>
            <w:tcW w:w="3023" w:type="dxa"/>
            <w:tcBorders>
              <w:top w:val="nil"/>
              <w:left w:val="nil"/>
              <w:bottom w:val="nil"/>
              <w:right w:val="nil"/>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  </w:t>
            </w:r>
          </w:p>
        </w:tc>
        <w:tc>
          <w:tcPr>
            <w:tcW w:w="1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重点工作1计划完成率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重点工作2计划完成率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重点工作3计划完成率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重点工作4计划完成率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年度工作目标1实现率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持续优化</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年度工作目标2实现率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年度工作目标3实现率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优先</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  </w:t>
            </w:r>
          </w:p>
        </w:tc>
        <w:tc>
          <w:tcPr>
            <w:tcW w:w="1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社会效益</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明显</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可持续影响指标</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明显</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社会公众满意度</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3719"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3"/>
        </w:trPr>
        <w:tc>
          <w:tcPr>
            <w:tcW w:w="1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服务对象满意度</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5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bl>
    <w:p>
      <w:pPr>
        <w:pStyle w:val="Normal_0e39028f-606f-4bad-8522-cea714e61a83"/>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4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964"/>
        <w:gridCol w:w="2058"/>
        <w:gridCol w:w="832"/>
        <w:gridCol w:w="1210"/>
        <w:gridCol w:w="1210"/>
        <w:gridCol w:w="833"/>
        <w:gridCol w:w="832"/>
        <w:gridCol w:w="644"/>
        <w:gridCol w:w="832"/>
        <w:gridCol w:w="644"/>
        <w:gridCol w:w="832"/>
        <w:gridCol w:w="644"/>
        <w:gridCol w:w="832"/>
        <w:gridCol w:w="653"/>
      </w:tblGrid>
      <w:tr>
        <w:tblPrEx>
          <w:tblW w:w="14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55"/>
          <w:jc w:val="center"/>
        </w:trPr>
        <w:tc>
          <w:tcPr>
            <w:tcW w:w="14020" w:type="dxa"/>
            <w:gridSpan w:val="14"/>
            <w:tcBorders>
              <w:top w:val="nil"/>
              <w:left w:val="nil"/>
              <w:bottom w:val="nil"/>
              <w:right w:val="nil"/>
            </w:tcBorders>
            <w:shd w:val="clear" w:color="auto" w:fill="auto"/>
            <w:vAlign w:val="center"/>
          </w:tcPr>
          <w:p>
            <w:pPr>
              <w:pStyle w:val="Normal_0e39028f-606f-4bad-8522-cea714e61a83"/>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14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11"/>
          <w:jc w:val="center"/>
        </w:trPr>
        <w:tc>
          <w:tcPr>
            <w:tcW w:w="14020" w:type="dxa"/>
            <w:gridSpan w:val="14"/>
            <w:tcBorders>
              <w:top w:val="nil"/>
              <w:left w:val="nil"/>
              <w:bottom w:val="nil"/>
              <w:right w:val="nil"/>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2024年单位预算项目绩效目标汇总表</w:t>
            </w:r>
          </w:p>
        </w:tc>
      </w:tr>
      <w:tr>
        <w:tblPrEx>
          <w:tblW w:w="14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55"/>
          <w:jc w:val="center"/>
        </w:trPr>
        <w:tc>
          <w:tcPr>
            <w:tcW w:w="14020" w:type="dxa"/>
            <w:gridSpan w:val="14"/>
            <w:tcBorders>
              <w:top w:val="nil"/>
              <w:left w:val="nil"/>
              <w:bottom w:val="nil"/>
              <w:right w:val="nil"/>
            </w:tcBorders>
            <w:shd w:val="clear" w:color="auto" w:fill="auto"/>
            <w:vAlign w:val="center"/>
          </w:tcPr>
          <w:p>
            <w:pPr>
              <w:pStyle w:val="Normal_0e39028f-606f-4bad-8522-cea714e61a83"/>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单位名称：陕州外国语学校</w:t>
            </w:r>
          </w:p>
        </w:tc>
      </w:tr>
      <w:tr>
        <w:tblPrEx>
          <w:tblW w:w="14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6"/>
          <w:jc w:val="center"/>
        </w:trPr>
        <w:tc>
          <w:tcPr>
            <w:tcW w:w="1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408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59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14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8"/>
          <w:jc w:val="center"/>
        </w:trPr>
        <w:tc>
          <w:tcPr>
            <w:tcW w:w="1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408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14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32"/>
          <w:jc w:val="center"/>
        </w:trPr>
        <w:tc>
          <w:tcPr>
            <w:tcW w:w="1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2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14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6"/>
          <w:jc w:val="center"/>
        </w:trPr>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left"/>
              <w:rPr>
                <w:rFonts w:ascii="宋体" w:eastAsia="宋体" w:hAnsi="宋体" w:cs="宋体" w:hint="eastAsia"/>
                <w:i w:val="0"/>
                <w:iCs w:val="0"/>
                <w:color w:val="000000"/>
                <w:sz w:val="18"/>
                <w:szCs w:val="18"/>
                <w:u w:val="none"/>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left"/>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4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6"/>
          <w:jc w:val="center"/>
        </w:trPr>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r>
        <w:tblPrEx>
          <w:tblW w:w="14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7"/>
          <w:jc w:val="center"/>
        </w:trPr>
        <w:tc>
          <w:tcPr>
            <w:tcW w:w="196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center"/>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jc w:val="right"/>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e39028f-606f-4bad-8522-cea714e61a83"/>
              <w:rPr>
                <w:rFonts w:ascii="宋体" w:eastAsia="宋体" w:hAnsi="宋体" w:cs="宋体" w:hint="eastAsia"/>
                <w:i w:val="0"/>
                <w:iCs w:val="0"/>
                <w:color w:val="000000"/>
                <w:sz w:val="18"/>
                <w:szCs w:val="18"/>
                <w:u w:val="none"/>
              </w:rPr>
            </w:pPr>
          </w:p>
        </w:tc>
      </w:tr>
    </w:tbl>
    <w:p>
      <w:pPr>
        <w:pStyle w:val="Normal_0e39028f-606f-4bad-8522-cea714e61a83"/>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4"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6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0e39028f-606f-4bad-8522-cea714e61a83">
    <w:name w:val="Normal_0e39028f-606f-4bad-8522-cea714e61a83"/>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