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pacing w:val="10"/>
          <w:sz w:val="43"/>
          <w:szCs w:val="43"/>
          <w14:textOutline w14:w="7972" w14:cap="sq" w14:cmpd="sng">
            <w14:solidFill>
              <w14:srgbClr w14:val="000000"/>
            </w14:solidFill>
            <w14:prstDash w14:val="solid"/>
            <w14:bevel/>
          </w14:textOutline>
        </w:rPr>
      </w:pPr>
      <w:r>
        <w:rPr>
          <w:rFonts w:ascii="宋体" w:eastAsia="宋体" w:hAnsi="宋体" w:cs="宋体" w:hint="eastAsia"/>
          <w:b/>
          <w:bCs/>
          <w:spacing w:val="16"/>
          <w:sz w:val="43"/>
          <w:szCs w:val="43"/>
          <w14:textOutline w14:w="7972" w14:cap="sq" w14:cmpd="sng">
            <w14:solidFill>
              <w14:srgbClr w14:val="000000"/>
            </w14:solidFill>
            <w14:prstDash w14:val="solid"/>
            <w14:bevel/>
          </w14:textOutline>
        </w:rPr>
        <w:t xml:space="preserve">2</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02</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4</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年</w:t>
      </w:r>
      <w:r>
        <w:rPr>
          <w:rFonts w:ascii="宋体" w:eastAsia="宋体" w:hAnsi="宋体" w:cs="宋体" w:hint="eastAsia"/>
          <w:b/>
          <w:bCs/>
          <w:sz w:val="43"/>
          <w:szCs w:val="43"/>
          <w14:textOutline w14:w="7972" w14:cap="sq" w14:cmpd="sng">
            <w14:solidFill>
              <w14:srgbClr w14:val="000000"/>
            </w14:solidFill>
            <w14:prstDash w14:val="solid"/>
            <w14:bevel/>
          </w14:textOutline>
        </w:rPr>
        <w:t xml:space="preserve">三门峡市陕州区第二小学</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部门</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lang w:val="en-US" w:eastAsia="zh-CN"/>
          <w14:textOutline w14:w="7972" w14:cap="sq" w14:cmpd="sng">
            <w14:solidFill>
              <w14:srgbClr w14:val="000000"/>
            </w14:solidFill>
            <w14:prstDash w14:val="solid"/>
            <w14:bevel/>
          </w14:textOutline>
        </w:rPr>
        <w:t xml:space="preserve">单位</w:t>
      </w:r>
      <w:r>
        <w:rPr>
          <w:rFonts w:ascii="宋体" w:eastAsia="宋体" w:hAnsi="宋体" w:cs="宋体" w:hint="eastAsia"/>
          <w:b/>
          <w:bCs/>
          <w:spacing w:val="10"/>
          <w:sz w:val="43"/>
          <w:szCs w:val="43"/>
          <w:lang w:eastAsia="zh-CN"/>
          <w14:textOutline w14:w="7972" w14:cap="sq" w14:cmpd="sng">
            <w14:solidFill>
              <w14:srgbClr w14:val="000000"/>
            </w14:solidFill>
            <w14:prstDash w14:val="solid"/>
            <w14:bevel/>
          </w14:textOutline>
        </w:rPr>
        <w:t xml:space="preserve">）</w:t>
      </w:r>
      <w:r>
        <w:rPr>
          <w:rFonts w:ascii="宋体" w:eastAsia="宋体" w:hAnsi="宋体" w:cs="宋体" w:hint="eastAsia"/>
          <w:b/>
          <w:bCs/>
          <w:spacing w:val="10"/>
          <w:sz w:val="43"/>
          <w:szCs w:val="43"/>
          <w14:textOutline w14:w="7972" w14:cap="sq" w14:cmpd="sng">
            <w14:solidFill>
              <w14:srgbClr w14:val="000000"/>
            </w14:solidFill>
            <w14:prstDash w14:val="solid"/>
            <w14:bevel/>
          </w14:textOutline>
        </w:rPr>
        <w:t xml:space="preserve">预算公开</w:t>
      </w:r>
    </w:p>
    <w:p>
      <w:pPr>
        <w:keepNext w:val="0"/>
        <w:keepLines w:val="0"/>
        <w:pageBreakBefore w:val="0"/>
        <w:widowControl/>
        <w:kinsoku w:val="0"/>
        <w:wordWrap/>
        <w:overflowPunct/>
        <w:topLinePunct w:val="0"/>
        <w:autoSpaceDE w:val="0"/>
        <w:autoSpaceDN w:val="0"/>
        <w:bidi w:val="0"/>
        <w:adjustRightInd w:val="0"/>
        <w:snapToGrid w:val="0"/>
        <w:spacing w:before="272" w:line="578" w:lineRule="exact"/>
        <w:jc w:val="center"/>
        <w:textAlignment w:val="baseline"/>
        <w:rPr>
          <w:rFonts w:ascii="宋体" w:eastAsia="宋体" w:hAnsi="宋体" w:cs="宋体" w:hint="eastAsia"/>
          <w:b/>
          <w:bCs/>
          <w:sz w:val="43"/>
          <w:szCs w:val="43"/>
        </w:rPr>
      </w:pPr>
      <w:r>
        <w:rPr>
          <w:rFonts w:ascii="宋体" w:eastAsia="宋体" w:hAnsi="宋体" w:cs="宋体" w:hint="eastAsia"/>
          <w:b/>
          <w:bCs/>
          <w:spacing w:val="-21"/>
          <w:sz w:val="43"/>
          <w:szCs w:val="43"/>
          <w14:textOutline w14:w="7972" w14:cap="sq" w14:cmpd="sng">
            <w14:solidFill>
              <w14:srgbClr w14:val="000000"/>
            </w14:solidFill>
            <w14:prstDash w14:val="solid"/>
            <w14:bevel/>
          </w14:textOutline>
        </w:rPr>
        <w:t xml:space="preserve">目</w:t>
      </w:r>
      <w:r>
        <w:rPr>
          <w:rFonts w:ascii="宋体" w:eastAsia="宋体" w:hAnsi="宋体" w:cs="宋体" w:hint="eastAsia"/>
          <w:b/>
          <w:bCs/>
          <w:spacing w:val="-20"/>
          <w:sz w:val="43"/>
          <w:szCs w:val="43"/>
          <w14:textOutline w14:w="7972" w14:cap="sq" w14:cmpd="sng">
            <w14:solidFill>
              <w14:srgbClr w14:val="000000"/>
            </w14:solidFill>
            <w14:prstDash w14:val="solid"/>
            <w14:bevel/>
          </w14:textOutline>
        </w:rPr>
        <w:t xml:space="preserve">录</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z w:val="31"/>
          <w:szCs w:val="31"/>
        </w:rPr>
      </w:pPr>
      <w:r>
        <w:rPr>
          <w:rFonts w:ascii="黑体" w:eastAsia="黑体" w:hAnsi="黑体" w:cs="黑体"/>
          <w:spacing w:val="11"/>
          <w:sz w:val="31"/>
          <w:szCs w:val="31"/>
        </w:rPr>
        <w:t xml:space="preserve">第一部分</w:t>
      </w:r>
      <w:r>
        <w:rPr>
          <w:rFonts w:ascii="黑体" w:eastAsia="黑体" w:hAnsi="黑体" w:cs="黑体" w:hint="eastAsia"/>
          <w:spacing w:val="11"/>
          <w:sz w:val="31"/>
          <w:szCs w:val="31"/>
          <w:lang w:val="en-US" w:eastAsia="zh-CN"/>
        </w:rPr>
        <w:t xml:space="preserve">  </w:t>
      </w:r>
      <w:r>
        <w:rPr>
          <w:rFonts w:ascii="黑体" w:eastAsia="黑体" w:hAnsi="黑体" w:cs="黑体" w:hint="eastAsia"/>
          <w:sz w:val="31"/>
          <w:szCs w:val="31"/>
        </w:rPr>
        <w:t xml:space="preserve">三门峡市陕州区第二小学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概况</w:t>
      </w:r>
    </w:p>
    <w:p>
      <w:pPr>
        <w:keepNext w:val="0"/>
        <w:keepLines w:val="0"/>
        <w:pageBreakBefore w:val="0"/>
        <w:widowControl/>
        <w:kinsoku w:val="0"/>
        <w:wordWrap/>
        <w:overflowPunct/>
        <w:topLinePunct w:val="0"/>
        <w:autoSpaceDE w:val="0"/>
        <w:autoSpaceDN w:val="0"/>
        <w:bidi w:val="0"/>
        <w:adjustRightInd w:val="0"/>
        <w:snapToGrid w:val="0"/>
        <w:spacing w:before="24" w:line="578" w:lineRule="atLeast"/>
        <w:ind w:left="18"/>
        <w:jc w:val="both"/>
        <w:textAlignment w:val="baseline"/>
        <w:rPr>
          <w:rFonts w:ascii="仿宋" w:eastAsia="仿宋" w:hAnsi="仿宋" w:cs="仿宋"/>
          <w:sz w:val="31"/>
          <w:szCs w:val="31"/>
        </w:rPr>
      </w:pPr>
      <w:r>
        <w:rPr>
          <w:rFonts w:ascii="仿宋" w:eastAsia="仿宋" w:hAnsi="仿宋" w:cs="仿宋"/>
          <w:color w:val="313131"/>
          <w:spacing w:val="7"/>
          <w:sz w:val="31"/>
          <w:szCs w:val="31"/>
        </w:rPr>
        <w:t xml:space="preserve">一、主要职</w:t>
      </w:r>
      <w:r>
        <w:rPr>
          <w:rFonts w:ascii="仿宋" w:eastAsia="仿宋" w:hAnsi="仿宋" w:cs="仿宋"/>
          <w:color w:val="313131"/>
          <w:spacing w:val="6"/>
          <w:sz w:val="31"/>
          <w:szCs w:val="31"/>
        </w:rPr>
        <w:t xml:space="preserve">责</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3"/>
        <w:textAlignment w:val="baseline"/>
        <w:rPr>
          <w:rFonts w:ascii="仿宋" w:eastAsia="仿宋" w:hAnsi="仿宋" w:cs="仿宋"/>
          <w:sz w:val="31"/>
          <w:szCs w:val="31"/>
        </w:rPr>
      </w:pPr>
      <w:r>
        <w:rPr>
          <w:rFonts w:ascii="仿宋" w:eastAsia="仿宋" w:hAnsi="仿宋" w:cs="仿宋"/>
          <w:color w:val="313131"/>
          <w:spacing w:val="6"/>
          <w:sz w:val="31"/>
          <w:szCs w:val="31"/>
        </w:rPr>
        <w:t xml:space="preserve">二、机构设置</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2"/>
        <w:textAlignment w:val="baseline"/>
        <w:rPr>
          <w:rFonts w:ascii="仿宋" w:eastAsia="仿宋" w:hAnsi="仿宋" w:cs="仿宋"/>
          <w:sz w:val="31"/>
          <w:szCs w:val="31"/>
        </w:rPr>
      </w:pPr>
      <w:r>
        <w:rPr>
          <w:rFonts w:ascii="仿宋" w:eastAsia="仿宋" w:hAnsi="仿宋" w:cs="仿宋"/>
          <w:color w:val="313131"/>
          <w:spacing w:val="17"/>
          <w:sz w:val="31"/>
          <w:szCs w:val="31"/>
        </w:rPr>
        <w:t xml:space="preserve">三</w:t>
      </w:r>
      <w:r>
        <w:rPr>
          <w:rFonts w:ascii="仿宋" w:eastAsia="仿宋" w:hAnsi="仿宋" w:cs="仿宋"/>
          <w:color w:val="313131"/>
          <w:spacing w:val="9"/>
          <w:sz w:val="31"/>
          <w:szCs w:val="31"/>
        </w:rPr>
        <w:t xml:space="preserve">、部门所属预算单位构成情况</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第二部分</w:t>
      </w:r>
      <w:r>
        <w:rPr>
          <w:rFonts w:ascii="黑体" w:eastAsia="黑体" w:hAnsi="黑体" w:cs="黑体" w:hint="eastAsia"/>
          <w:spacing w:val="11"/>
          <w:sz w:val="31"/>
          <w:szCs w:val="31"/>
          <w:lang w:val="en-US" w:eastAsia="zh-CN"/>
        </w:rPr>
        <w:t xml:space="preserve">  </w:t>
      </w:r>
      <w:r>
        <w:rPr>
          <w:rFonts w:ascii="黑体" w:eastAsia="黑体" w:hAnsi="黑体" w:cs="黑体" w:hint="eastAsia"/>
          <w:spacing w:val="11"/>
          <w:sz w:val="31"/>
          <w:szCs w:val="31"/>
        </w:rPr>
        <w:t xml:space="preserve">三门峡市陕州区第二小学</w:t>
      </w:r>
      <w:r>
        <w:rPr>
          <w:rFonts w:ascii="黑体" w:eastAsia="黑体" w:hAnsi="黑体" w:cs="黑体"/>
          <w:spacing w:val="11"/>
          <w:sz w:val="31"/>
          <w:szCs w:val="31"/>
        </w:rPr>
        <w:t xml:space="preserve">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年度部门预算情况说明</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第三部分</w:t>
      </w:r>
      <w:r>
        <w:rPr>
          <w:rFonts w:ascii="黑体" w:eastAsia="黑体" w:hAnsi="黑体" w:cs="黑体" w:hint="eastAsia"/>
          <w:spacing w:val="11"/>
          <w:sz w:val="31"/>
          <w:szCs w:val="31"/>
          <w:lang w:val="en-US" w:eastAsia="zh-CN"/>
        </w:rPr>
        <w:t xml:space="preserve">  </w:t>
      </w:r>
      <w:r>
        <w:rPr>
          <w:rFonts w:ascii="黑体" w:eastAsia="黑体" w:hAnsi="黑体" w:cs="黑体"/>
          <w:spacing w:val="11"/>
          <w:sz w:val="31"/>
          <w:szCs w:val="31"/>
        </w:rPr>
        <w:t xml:space="preserve">名词解释</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0"/>
        <w:jc w:val="left"/>
        <w:textAlignment w:val="baseline"/>
        <w:rPr>
          <w:rFonts w:ascii="黑体" w:eastAsia="黑体" w:hAnsi="黑体" w:cs="黑体"/>
          <w:spacing w:val="11"/>
          <w:sz w:val="31"/>
          <w:szCs w:val="31"/>
        </w:rPr>
      </w:pPr>
      <w:r>
        <w:rPr>
          <w:rFonts w:ascii="黑体" w:eastAsia="黑体" w:hAnsi="黑体" w:cs="黑体"/>
          <w:spacing w:val="11"/>
          <w:sz w:val="31"/>
          <w:szCs w:val="31"/>
        </w:rPr>
        <w:t xml:space="preserve">附件：</w:t>
      </w:r>
      <w:r>
        <w:rPr>
          <w:rFonts w:ascii="黑体" w:eastAsia="黑体" w:hAnsi="黑体" w:cs="黑体" w:hint="eastAsia"/>
          <w:spacing w:val="11"/>
          <w:sz w:val="31"/>
          <w:szCs w:val="31"/>
        </w:rPr>
        <w:t xml:space="preserve">三门峡市陕州区第二小学</w:t>
      </w:r>
      <w:r>
        <w:rPr>
          <w:rFonts w:ascii="黑体" w:eastAsia="黑体" w:hAnsi="黑体" w:cs="黑体"/>
          <w:spacing w:val="11"/>
          <w:sz w:val="31"/>
          <w:szCs w:val="31"/>
        </w:rPr>
        <w:t xml:space="preserve">202</w:t>
      </w:r>
      <w:r>
        <w:rPr>
          <w:rFonts w:ascii="黑体" w:eastAsia="黑体" w:hAnsi="黑体" w:cs="黑体" w:hint="eastAsia"/>
          <w:spacing w:val="11"/>
          <w:sz w:val="31"/>
          <w:szCs w:val="31"/>
          <w:lang w:val="en-US" w:eastAsia="zh-CN"/>
        </w:rPr>
        <w:t xml:space="preserve">4</w:t>
      </w:r>
      <w:r>
        <w:rPr>
          <w:rFonts w:ascii="黑体" w:eastAsia="黑体" w:hAnsi="黑体" w:cs="黑体"/>
          <w:spacing w:val="11"/>
          <w:sz w:val="31"/>
          <w:szCs w:val="31"/>
        </w:rPr>
        <w:t xml:space="preserve">年度部门</w:t>
      </w:r>
      <w:r>
        <w:rPr>
          <w:rFonts w:ascii="黑体" w:eastAsia="黑体" w:hAnsi="黑体" w:cs="黑体" w:hint="eastAsia"/>
          <w:spacing w:val="11"/>
          <w:sz w:val="31"/>
          <w:szCs w:val="31"/>
          <w:lang w:eastAsia="zh-CN"/>
        </w:rPr>
        <w:t xml:space="preserve">（</w:t>
      </w:r>
      <w:r>
        <w:rPr>
          <w:rFonts w:ascii="黑体" w:eastAsia="黑体" w:hAnsi="黑体" w:cs="黑体" w:hint="eastAsia"/>
          <w:spacing w:val="11"/>
          <w:sz w:val="31"/>
          <w:szCs w:val="31"/>
          <w:lang w:val="en-US" w:eastAsia="zh-CN"/>
        </w:rPr>
        <w:t xml:space="preserve">单位</w:t>
      </w:r>
      <w:r>
        <w:rPr>
          <w:rFonts w:ascii="黑体" w:eastAsia="黑体" w:hAnsi="黑体" w:cs="黑体" w:hint="eastAsia"/>
          <w:spacing w:val="11"/>
          <w:sz w:val="31"/>
          <w:szCs w:val="31"/>
          <w:lang w:eastAsia="zh-CN"/>
        </w:rPr>
        <w:t xml:space="preserve">）</w:t>
      </w:r>
      <w:r>
        <w:rPr>
          <w:rFonts w:ascii="黑体" w:eastAsia="黑体" w:hAnsi="黑体" w:cs="黑体"/>
          <w:spacing w:val="11"/>
          <w:sz w:val="31"/>
          <w:szCs w:val="31"/>
        </w:rPr>
        <w:t xml:space="preserve">预算表</w:t>
      </w:r>
    </w:p>
    <w:p>
      <w:pPr>
        <w:keepNext w:val="0"/>
        <w:keepLines w:val="0"/>
        <w:pageBreakBefore w:val="0"/>
        <w:widowControl/>
        <w:kinsoku w:val="0"/>
        <w:wordWrap/>
        <w:overflowPunct/>
        <w:topLinePunct w:val="0"/>
        <w:autoSpaceDE w:val="0"/>
        <w:autoSpaceDN w:val="0"/>
        <w:bidi w:val="0"/>
        <w:adjustRightInd w:val="0"/>
        <w:snapToGrid w:val="0"/>
        <w:spacing w:before="20" w:line="578" w:lineRule="atLeast"/>
        <w:ind w:left="18"/>
        <w:textAlignment w:val="baseline"/>
        <w:rPr>
          <w:rFonts w:ascii="仿宋" w:eastAsia="仿宋" w:hAnsi="仿宋" w:cs="仿宋"/>
          <w:sz w:val="31"/>
          <w:szCs w:val="31"/>
        </w:rPr>
      </w:pPr>
      <w:r>
        <w:rPr>
          <w:rFonts w:ascii="仿宋" w:eastAsia="仿宋" w:hAnsi="仿宋" w:cs="仿宋"/>
          <w:spacing w:val="11"/>
          <w:sz w:val="31"/>
          <w:szCs w:val="31"/>
        </w:rPr>
        <w:t xml:space="preserve">一</w:t>
      </w:r>
      <w:r>
        <w:rPr>
          <w:rFonts w:ascii="仿宋" w:eastAsia="仿宋" w:hAnsi="仿宋" w:cs="仿宋"/>
          <w:spacing w:val="9"/>
          <w:sz w:val="31"/>
          <w:szCs w:val="31"/>
        </w:rPr>
        <w:t xml:space="preserve">、部门收支总体情况表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23"/>
        <w:textAlignment w:val="baseline"/>
        <w:rPr>
          <w:rFonts w:ascii="仿宋" w:eastAsia="仿宋" w:hAnsi="仿宋" w:cs="仿宋"/>
          <w:sz w:val="31"/>
          <w:szCs w:val="31"/>
        </w:rPr>
      </w:pPr>
      <w:r>
        <w:rPr>
          <w:rFonts w:ascii="仿宋" w:eastAsia="仿宋" w:hAnsi="仿宋" w:cs="仿宋"/>
          <w:spacing w:val="16"/>
          <w:sz w:val="31"/>
          <w:szCs w:val="31"/>
        </w:rPr>
        <w:t xml:space="preserve">二</w:t>
      </w:r>
      <w:r>
        <w:rPr>
          <w:rFonts w:ascii="仿宋" w:eastAsia="仿宋" w:hAnsi="仿宋" w:cs="仿宋"/>
          <w:spacing w:val="8"/>
          <w:sz w:val="31"/>
          <w:szCs w:val="31"/>
        </w:rPr>
        <w:t xml:space="preserve">、部门收入总体情况表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22"/>
        <w:textAlignment w:val="baseline"/>
        <w:rPr>
          <w:rFonts w:ascii="仿宋" w:eastAsia="仿宋" w:hAnsi="仿宋" w:cs="仿宋"/>
          <w:sz w:val="31"/>
          <w:szCs w:val="31"/>
        </w:rPr>
      </w:pPr>
      <w:r>
        <w:rPr>
          <w:rFonts w:ascii="仿宋" w:eastAsia="仿宋" w:hAnsi="仿宋" w:cs="仿宋"/>
          <w:spacing w:val="9"/>
          <w:sz w:val="31"/>
          <w:szCs w:val="31"/>
        </w:rPr>
        <w:t xml:space="preserve">三、部门支出总体情况</w:t>
      </w:r>
      <w:r>
        <w:rPr>
          <w:rFonts w:ascii="仿宋" w:eastAsia="仿宋" w:hAnsi="仿宋" w:cs="仿宋"/>
          <w:spacing w:val="8"/>
          <w:sz w:val="31"/>
          <w:szCs w:val="31"/>
        </w:rPr>
        <w:t xml:space="preserve">表</w:t>
      </w:r>
    </w:p>
    <w:p>
      <w:pPr>
        <w:keepNext w:val="0"/>
        <w:keepLines w:val="0"/>
        <w:pageBreakBefore w:val="0"/>
        <w:widowControl/>
        <w:kinsoku w:val="0"/>
        <w:wordWrap/>
        <w:overflowPunct/>
        <w:topLinePunct w:val="0"/>
        <w:autoSpaceDE w:val="0"/>
        <w:autoSpaceDN w:val="0"/>
        <w:bidi w:val="0"/>
        <w:adjustRightInd w:val="0"/>
        <w:snapToGrid w:val="0"/>
        <w:spacing w:line="578" w:lineRule="atLeast"/>
        <w:ind w:left="51"/>
        <w:textAlignment w:val="baseline"/>
        <w:rPr>
          <w:rFonts w:ascii="仿宋" w:eastAsia="仿宋" w:hAnsi="仿宋" w:cs="仿宋"/>
          <w:sz w:val="31"/>
          <w:szCs w:val="31"/>
        </w:rPr>
      </w:pPr>
      <w:r>
        <w:rPr>
          <w:rFonts w:ascii="仿宋" w:eastAsia="仿宋" w:hAnsi="仿宋" w:cs="仿宋"/>
          <w:spacing w:val="9"/>
          <w:sz w:val="31"/>
          <w:szCs w:val="31"/>
        </w:rPr>
        <w:t xml:space="preserve">四</w:t>
      </w:r>
      <w:r>
        <w:rPr>
          <w:rFonts w:ascii="仿宋" w:eastAsia="仿宋" w:hAnsi="仿宋" w:cs="仿宋"/>
          <w:spacing w:val="7"/>
          <w:sz w:val="31"/>
          <w:szCs w:val="31"/>
        </w:rPr>
        <w:t xml:space="preserve">、财政拨款收支总体情况表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18"/>
        <w:textAlignment w:val="baseline"/>
        <w:rPr>
          <w:rFonts w:ascii="仿宋" w:eastAsia="仿宋" w:hAnsi="仿宋" w:cs="仿宋"/>
          <w:sz w:val="31"/>
          <w:szCs w:val="31"/>
        </w:rPr>
      </w:pPr>
      <w:r>
        <w:rPr>
          <w:rFonts w:ascii="仿宋" w:eastAsia="仿宋" w:hAnsi="仿宋" w:cs="仿宋"/>
          <w:spacing w:val="17"/>
          <w:sz w:val="31"/>
          <w:szCs w:val="31"/>
        </w:rPr>
        <w:t xml:space="preserve">五</w:t>
      </w:r>
      <w:r>
        <w:rPr>
          <w:rFonts w:ascii="仿宋" w:eastAsia="仿宋" w:hAnsi="仿宋" w:cs="仿宋"/>
          <w:spacing w:val="9"/>
          <w:sz w:val="31"/>
          <w:szCs w:val="31"/>
        </w:rPr>
        <w:t xml:space="preserve">、一般公共预算支出情况表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16"/>
        <w:textAlignment w:val="baseline"/>
        <w:rPr>
          <w:rFonts w:ascii="仿宋" w:eastAsia="仿宋" w:hAnsi="仿宋" w:cs="仿宋"/>
          <w:sz w:val="31"/>
          <w:szCs w:val="31"/>
        </w:rPr>
      </w:pPr>
      <w:r>
        <w:rPr>
          <w:rFonts w:ascii="仿宋" w:eastAsia="仿宋" w:hAnsi="仿宋" w:cs="仿宋"/>
          <w:spacing w:val="12"/>
          <w:sz w:val="31"/>
          <w:szCs w:val="31"/>
        </w:rPr>
        <w:t xml:space="preserve">六</w:t>
      </w:r>
      <w:r>
        <w:rPr>
          <w:rFonts w:ascii="仿宋" w:eastAsia="仿宋" w:hAnsi="仿宋" w:cs="仿宋"/>
          <w:spacing w:val="10"/>
          <w:sz w:val="31"/>
          <w:szCs w:val="31"/>
        </w:rPr>
        <w:t xml:space="preserve">、一般公共预算基本支出情况表</w:t>
      </w:r>
    </w:p>
    <w:p>
      <w:pPr>
        <w:keepNext w:val="0"/>
        <w:keepLines w:val="0"/>
        <w:pageBreakBefore w:val="0"/>
        <w:widowControl/>
        <w:kinsoku w:val="0"/>
        <w:wordWrap/>
        <w:overflowPunct/>
        <w:topLinePunct w:val="0"/>
        <w:autoSpaceDE w:val="0"/>
        <w:autoSpaceDN w:val="0"/>
        <w:bidi w:val="0"/>
        <w:adjustRightInd w:val="0"/>
        <w:snapToGrid w:val="0"/>
        <w:spacing w:before="9" w:line="578" w:lineRule="atLeast"/>
        <w:ind w:left="20"/>
        <w:textAlignment w:val="baseline"/>
        <w:rPr>
          <w:rFonts w:ascii="仿宋" w:eastAsia="仿宋" w:hAnsi="仿宋" w:cs="仿宋"/>
          <w:sz w:val="31"/>
          <w:szCs w:val="31"/>
        </w:rPr>
      </w:pPr>
      <w:r>
        <w:rPr>
          <w:rFonts w:ascii="仿宋" w:eastAsia="仿宋" w:hAnsi="仿宋" w:cs="仿宋"/>
          <w:spacing w:val="10"/>
          <w:sz w:val="31"/>
          <w:szCs w:val="31"/>
        </w:rPr>
        <w:t xml:space="preserve">七</w:t>
      </w:r>
      <w:r>
        <w:rPr>
          <w:rFonts w:ascii="仿宋" w:eastAsia="仿宋" w:hAnsi="仿宋" w:cs="仿宋"/>
          <w:spacing w:val="9"/>
          <w:sz w:val="31"/>
          <w:szCs w:val="31"/>
        </w:rPr>
        <w:t xml:space="preserve">、支出经济分类汇总表</w:t>
      </w:r>
    </w:p>
    <w:p>
      <w:pPr>
        <w:keepNext w:val="0"/>
        <w:keepLines w:val="0"/>
        <w:pageBreakBefore w:val="0"/>
        <w:widowControl/>
        <w:kinsoku w:val="0"/>
        <w:wordWrap/>
        <w:overflowPunct/>
        <w:topLinePunct w:val="0"/>
        <w:autoSpaceDE w:val="0"/>
        <w:autoSpaceDN w:val="0"/>
        <w:bidi w:val="0"/>
        <w:adjustRightInd w:val="0"/>
        <w:snapToGrid w:val="0"/>
        <w:spacing w:before="3" w:line="578" w:lineRule="atLeast"/>
        <w:ind w:left="12"/>
        <w:textAlignment w:val="baseline"/>
        <w:rPr>
          <w:rFonts w:ascii="仿宋" w:eastAsia="仿宋" w:hAnsi="仿宋" w:cs="仿宋"/>
          <w:sz w:val="31"/>
          <w:szCs w:val="31"/>
        </w:rPr>
      </w:pPr>
      <w:r>
        <w:rPr>
          <w:rFonts w:ascii="仿宋" w:eastAsia="仿宋" w:hAnsi="仿宋" w:cs="仿宋"/>
          <w:spacing w:val="20"/>
          <w:sz w:val="31"/>
          <w:szCs w:val="31"/>
        </w:rPr>
        <w:t xml:space="preserve">八</w:t>
      </w:r>
      <w:r>
        <w:rPr>
          <w:rFonts w:ascii="仿宋" w:eastAsia="仿宋" w:hAnsi="仿宋" w:cs="仿宋"/>
          <w:spacing w:val="14"/>
          <w:sz w:val="31"/>
          <w:szCs w:val="31"/>
        </w:rPr>
        <w:t xml:space="preserve">、</w:t>
      </w:r>
      <w:r>
        <w:rPr>
          <w:rFonts w:ascii="仿宋" w:eastAsia="仿宋" w:hAnsi="仿宋" w:cs="仿宋"/>
          <w:spacing w:val="10"/>
          <w:sz w:val="31"/>
          <w:szCs w:val="31"/>
        </w:rPr>
        <w:t xml:space="preserve">一般公共预算“三公”经费支出情况表</w:t>
      </w:r>
    </w:p>
    <w:p>
      <w:pPr>
        <w:keepNext w:val="0"/>
        <w:keepLines w:val="0"/>
        <w:pageBreakBefore w:val="0"/>
        <w:widowControl/>
        <w:kinsoku w:val="0"/>
        <w:wordWrap/>
        <w:overflowPunct/>
        <w:topLinePunct w:val="0"/>
        <w:autoSpaceDE w:val="0"/>
        <w:autoSpaceDN w:val="0"/>
        <w:bidi w:val="0"/>
        <w:adjustRightInd w:val="0"/>
        <w:snapToGrid w:val="0"/>
        <w:spacing w:before="5" w:line="578" w:lineRule="atLeast"/>
        <w:ind w:left="25"/>
        <w:textAlignment w:val="baseline"/>
        <w:rPr>
          <w:rFonts w:ascii="仿宋" w:eastAsia="仿宋" w:hAnsi="仿宋" w:cs="仿宋"/>
          <w:sz w:val="31"/>
          <w:szCs w:val="31"/>
        </w:rPr>
      </w:pPr>
      <w:r>
        <w:rPr>
          <w:rFonts w:ascii="仿宋" w:eastAsia="仿宋" w:hAnsi="仿宋" w:cs="仿宋"/>
          <w:spacing w:val="14"/>
          <w:sz w:val="31"/>
          <w:szCs w:val="31"/>
        </w:rPr>
        <w:t xml:space="preserve">九</w:t>
      </w:r>
      <w:r>
        <w:rPr>
          <w:rFonts w:ascii="仿宋" w:eastAsia="仿宋" w:hAnsi="仿宋" w:cs="仿宋"/>
          <w:spacing w:val="9"/>
          <w:sz w:val="31"/>
          <w:szCs w:val="31"/>
        </w:rPr>
        <w:t xml:space="preserve">、政府性基金预算支出情况表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spacing w:val="8"/>
          <w:sz w:val="31"/>
          <w:szCs w:val="31"/>
        </w:rPr>
        <w:t xml:space="preserve">、项目支出预算表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hint="eastAsia"/>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一</w:t>
      </w:r>
      <w:r>
        <w:rPr>
          <w:rFonts w:ascii="仿宋" w:eastAsia="仿宋" w:hAnsi="仿宋" w:cs="仿宋" w:hint="eastAsia"/>
          <w:spacing w:val="8"/>
          <w:sz w:val="31"/>
          <w:szCs w:val="31"/>
        </w:rPr>
        <w:t xml:space="preserve">、国有资本经营支出预算表</w:t>
      </w:r>
    </w:p>
    <w:p>
      <w:pPr>
        <w:keepNext w:val="0"/>
        <w:keepLines w:val="0"/>
        <w:pageBreakBefore w:val="0"/>
        <w:widowControl/>
        <w:kinsoku w:val="0"/>
        <w:wordWrap/>
        <w:overflowPunct/>
        <w:topLinePunct w:val="0"/>
        <w:autoSpaceDE w:val="0"/>
        <w:autoSpaceDN w:val="0"/>
        <w:bidi w:val="0"/>
        <w:adjustRightInd w:val="0"/>
        <w:snapToGrid w:val="0"/>
        <w:spacing w:before="18" w:line="578" w:lineRule="atLeast"/>
        <w:ind w:left="22"/>
        <w:textAlignment w:val="baseline"/>
        <w:rPr>
          <w:rFonts w:ascii="仿宋" w:eastAsia="仿宋" w:hAnsi="仿宋" w:cs="仿宋"/>
          <w:spacing w:val="8"/>
          <w:sz w:val="31"/>
          <w:szCs w:val="31"/>
        </w:rPr>
      </w:pPr>
      <w:r>
        <w:rPr>
          <w:rFonts w:ascii="仿宋" w:eastAsia="仿宋" w:hAnsi="仿宋" w:cs="仿宋" w:hint="eastAsia"/>
          <w:spacing w:val="8"/>
          <w:sz w:val="31"/>
          <w:szCs w:val="31"/>
        </w:rPr>
        <w:t xml:space="preserve">十</w:t>
      </w:r>
      <w:r>
        <w:rPr>
          <w:rFonts w:ascii="仿宋" w:eastAsia="仿宋" w:hAnsi="仿宋" w:cs="仿宋" w:hint="eastAsia"/>
          <w:spacing w:val="8"/>
          <w:sz w:val="31"/>
          <w:szCs w:val="31"/>
          <w:lang w:val="en-US" w:eastAsia="zh-CN"/>
        </w:rPr>
        <w:t xml:space="preserve">二</w:t>
      </w:r>
      <w:r>
        <w:rPr>
          <w:rFonts w:ascii="仿宋" w:eastAsia="仿宋" w:hAnsi="仿宋" w:cs="仿宋" w:hint="eastAsia"/>
          <w:spacing w:val="8"/>
          <w:sz w:val="31"/>
          <w:szCs w:val="31"/>
        </w:rPr>
        <w:t xml:space="preserve">、行政（事业）单位机构运行经费表</w:t>
      </w:r>
    </w:p>
    <w:p>
      <w:pPr>
        <w:keepNext w:val="0"/>
        <w:keepLines w:val="0"/>
        <w:pageBreakBefore w:val="0"/>
        <w:widowControl/>
        <w:kinsoku w:val="0"/>
        <w:wordWrap/>
        <w:overflowPunct/>
        <w:topLinePunct w:val="0"/>
        <w:autoSpaceDE w:val="0"/>
        <w:autoSpaceDN w:val="0"/>
        <w:bidi w:val="0"/>
        <w:adjustRightInd w:val="0"/>
        <w:snapToGrid w:val="0"/>
        <w:spacing w:before="23" w:line="578" w:lineRule="atLeast"/>
        <w:ind w:left="22"/>
        <w:textAlignment w:val="baseline"/>
        <w:rPr>
          <w:rFonts w:ascii="仿宋" w:eastAsia="仿宋" w:hAnsi="仿宋" w:cs="仿宋"/>
          <w:sz w:val="31"/>
          <w:szCs w:val="31"/>
        </w:rPr>
      </w:pPr>
      <w:r>
        <w:rPr>
          <w:rFonts w:ascii="仿宋" w:eastAsia="仿宋" w:hAnsi="仿宋" w:cs="仿宋"/>
          <w:spacing w:val="16"/>
          <w:sz w:val="31"/>
          <w:szCs w:val="31"/>
        </w:rPr>
        <w:t xml:space="preserve">十</w:t>
      </w:r>
      <w:r>
        <w:rPr>
          <w:rFonts w:ascii="仿宋" w:eastAsia="仿宋" w:hAnsi="仿宋" w:cs="仿宋" w:hint="eastAsia"/>
          <w:spacing w:val="16"/>
          <w:sz w:val="31"/>
          <w:szCs w:val="31"/>
          <w:lang w:val="en-US" w:eastAsia="zh-CN"/>
        </w:rPr>
        <w:t xml:space="preserve">三</w:t>
      </w:r>
      <w:r>
        <w:rPr>
          <w:rFonts w:ascii="仿宋" w:eastAsia="仿宋" w:hAnsi="仿宋" w:cs="仿宋"/>
          <w:spacing w:val="8"/>
          <w:sz w:val="31"/>
          <w:szCs w:val="31"/>
        </w:rPr>
        <w:t xml:space="preserve">、部门(单位)整体绩效目标表</w:t>
      </w:r>
    </w:p>
    <w:p>
      <w:pPr>
        <w:keepNext w:val="0"/>
        <w:keepLines w:val="0"/>
        <w:pageBreakBefore w:val="0"/>
        <w:widowControl/>
        <w:kinsoku w:val="0"/>
        <w:wordWrap/>
        <w:overflowPunct/>
        <w:topLinePunct w:val="0"/>
        <w:autoSpaceDE w:val="0"/>
        <w:autoSpaceDN w:val="0"/>
        <w:bidi w:val="0"/>
        <w:adjustRightInd w:val="0"/>
        <w:snapToGrid w:val="0"/>
        <w:spacing w:before="2" w:line="578" w:lineRule="atLeast"/>
        <w:ind w:left="22"/>
        <w:textAlignment w:val="baseline"/>
        <w:rPr>
          <w:rFonts w:ascii="仿宋" w:eastAsia="仿宋" w:hAnsi="仿宋" w:cs="仿宋"/>
          <w:spacing w:val="8"/>
          <w:sz w:val="31"/>
          <w:szCs w:val="31"/>
        </w:rPr>
      </w:pPr>
      <w:r>
        <w:rPr>
          <w:rFonts w:ascii="仿宋" w:eastAsia="仿宋" w:hAnsi="仿宋" w:cs="仿宋"/>
          <w:spacing w:val="10"/>
          <w:sz w:val="31"/>
          <w:szCs w:val="31"/>
        </w:rPr>
        <w:t xml:space="preserve">十</w:t>
      </w:r>
      <w:r>
        <w:rPr>
          <w:rFonts w:ascii="仿宋" w:eastAsia="仿宋" w:hAnsi="仿宋" w:cs="仿宋" w:hint="eastAsia"/>
          <w:spacing w:val="10"/>
          <w:sz w:val="31"/>
          <w:szCs w:val="31"/>
          <w:lang w:val="en-US" w:eastAsia="zh-CN"/>
        </w:rPr>
        <w:t xml:space="preserve">四</w:t>
      </w:r>
      <w:r>
        <w:rPr>
          <w:rFonts w:ascii="仿宋" w:eastAsia="仿宋" w:hAnsi="仿宋" w:cs="仿宋"/>
          <w:spacing w:val="10"/>
          <w:sz w:val="31"/>
          <w:szCs w:val="31"/>
        </w:rPr>
        <w:t xml:space="preserve">、部门预算项目绩效目标汇总</w:t>
      </w:r>
      <w:r>
        <w:rPr>
          <w:rFonts w:ascii="仿宋" w:eastAsia="仿宋" w:hAnsi="仿宋" w:cs="仿宋"/>
          <w:spacing w:val="8"/>
          <w:sz w:val="31"/>
          <w:szCs w:val="31"/>
        </w:rPr>
        <w:t xml:space="preserve">表</w:t>
      </w:r>
    </w:p>
    <w:p>
      <w:pPr>
        <w:rPr>
          <w:rFonts w:ascii="仿宋" w:eastAsia="仿宋" w:hAnsi="仿宋" w:cs="仿宋" w:hint="eastAsia"/>
          <w:spacing w:val="8"/>
          <w:sz w:val="31"/>
          <w:szCs w:val="31"/>
          <w:lang w:val="en-US" w:eastAsia="zh-CN"/>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第一部分</w:t>
        <w:br/>
        <w:t xml:space="preserve"> 三门峡市陕州区第二小学部门（单位）概况</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黑体" w:cs="黑体" w:hint="eastAsia"/>
          <w:spacing w:val="9"/>
          <w:sz w:val="31"/>
          <w:szCs w:val="31"/>
          <w:lang w:val="en-US" w:eastAsia="zh-CN"/>
        </w:rPr>
      </w:pPr>
      <w:r>
        <w:rPr>
          <w:rFonts w:ascii="黑体" w:eastAsia="黑体" w:hAnsi="宋体" w:cs="Times New Roman" w:hint="eastAsia"/>
          <w:snapToGrid/>
          <w:spacing w:val="-2"/>
          <w:kern w:val="2"/>
          <w:sz w:val="32"/>
          <w:szCs w:val="32"/>
          <w:lang w:val="en-US" w:eastAsia="zh-CN" w:bidi="ar-SA"/>
        </w:rPr>
        <w:t xml:space="preserve">一、三门峡市陕州区第二小学部门（单位）主要职责</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640" w:firstLineChars="20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部门（单位）的主要职责是：</w:t>
      </w:r>
    </w:p>
    <w:p>
      <w:pPr>
        <w:keepNext w:val="0"/>
        <w:keepLines w:val="0"/>
        <w:pageBreakBefore w:val="0"/>
        <w:widowControl w:val="0"/>
        <w:numPr>
          <w:ilvl w:val="0"/>
          <w:numId w:val="0"/>
        </w:numPr>
        <w:kinsoku/>
        <w:wordWrap w:val="0"/>
        <w:overflowPunct/>
        <w:topLinePunct w:val="0"/>
        <w:autoSpaceDE/>
        <w:autoSpaceDN/>
        <w:bidi w:val="0"/>
        <w:adjustRightInd/>
        <w:snapToGrid/>
        <w:spacing w:line="578" w:lineRule="exact"/>
        <w:ind w:firstLine="0" w:firstLineChars="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1、贯彻实施国家、省教育方针、政策；落实学校教育体育发展规划和阶段性的发展目标。</w:t>
        <w:br/>
        <w:t xml:space="preserve">2、 落实教职工的思想政治工作、法制宣传教育和学生的德育教育工作。</w:t>
        <w:br/>
        <w:t xml:space="preserve">3、规范管理本部门教育经费。</w:t>
        <w:br/>
        <w:t xml:space="preserve">4、落实学校的体育、卫生、艺术教育、国防教育工作和学校安全工作。</w:t>
        <w:br/>
        <w:t xml:space="preserve">5、贯彻落实《体育法》和国家、省体育工作方针政策，组织参加省、市、区体育竞赛。</w:t>
        <w:br/>
        <w:t xml:space="preserve">6、落实国家语言文字工作方针、政策，负责普通话推广工作。</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二、机构设置</w:t>
      </w:r>
    </w:p>
    <w:p>
      <w:pPr>
        <w:keepNext w:val="0"/>
        <w:keepLines w:val="0"/>
        <w:pageBreakBefore w:val="0"/>
        <w:widowControl w:val="0"/>
        <w:kinsoku/>
        <w:wordWrap w:val="0"/>
        <w:overflowPunct/>
        <w:topLinePunct w:val="0"/>
        <w:autoSpaceDE/>
        <w:autoSpaceDN/>
        <w:bidi w:val="0"/>
        <w:adjustRightInd/>
        <w:snapToGrid/>
        <w:spacing w:line="578" w:lineRule="exact"/>
        <w:ind w:firstLine="641"/>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1、办公室</w:t>
        <w:br/>
        <w:t xml:space="preserve">2、教务处</w:t>
        <w:br/>
        <w:t xml:space="preserve">3、政教处</w:t>
        <w:br/>
        <w:t xml:space="preserve">4、总务处</w:t>
        <w:br/>
        <w:t xml:space="preserve">人员情况：教职员工64人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三、三门峡市陕州区第二小学预算单位构成情况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left"/>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根据部门预算管理有关规定，本预算为汇总预算，包括本级预算和所属单位预算，具体是：</w:t>
      </w:r>
      <w:r>
        <w:rPr>
          <w:rFonts w:ascii="仿宋" w:eastAsia="仿宋" w:hAnsi="仿宋" w:cs="仿宋" w:hint="eastAsia"/>
          <w:snapToGrid/>
          <w:kern w:val="2"/>
          <w:sz w:val="32"/>
          <w:szCs w:val="32"/>
          <w:lang w:val="en-US" w:eastAsia="zh-CN" w:bidi="ar-SA"/>
        </w:rPr>
        <w:t xml:space="preserve">此次预算公开内容三门峡市陕州区第二小学2024年预算。</w:t>
      </w:r>
    </w:p>
    <w:p>
      <w:pPr>
        <w:keepNext w:val="0"/>
        <w:keepLines w:val="0"/>
        <w:pageBreakBefore w:val="0"/>
        <w:wordWrap w:val="0"/>
        <w:overflowPunct/>
        <w:topLinePunct w:val="0"/>
        <w:bidi w:val="0"/>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第二部分</w:t>
        <w:br/>
        <w:t xml:space="preserve"> 三门峡市陕州区第二小学2024年部门（单位）预算情况说明</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一、收入支出预算总体情况说明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部门（单位）收入总计</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万元，支出总计</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万元，与2023年预算相比，收入</w:t>
      </w:r>
      <w:r>
        <w:rPr>
          <w:rFonts w:ascii="仿宋" w:eastAsia="仿宋" w:hAnsi="仿宋" w:cs="仿宋" w:hint="eastAsia"/>
          <w:snapToGrid/>
          <w:kern w:val="2"/>
          <w:sz w:val="32"/>
          <w:szCs w:val="32"/>
          <w:lang w:val="en-US" w:eastAsia="zh-CN" w:bidi="ar-SA"/>
        </w:rPr>
        <w:t xml:space="preserve">减少633.98万元，下降44.54%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教育附加和人员经费减少</w:t>
      </w:r>
      <w:r>
        <w:rPr>
          <w:rFonts w:ascii="仿宋" w:eastAsia="仿宋" w:hAnsi="仿宋" w:cs="仿宋" w:hint="eastAsia"/>
          <w:snapToGrid/>
          <w:kern w:val="2"/>
          <w:sz w:val="32"/>
          <w:szCs w:val="32"/>
          <w:lang w:val="en-US" w:eastAsia="zh-CN" w:bidi="ar-SA"/>
        </w:rPr>
        <w:t xml:space="preserve">；支出</w:t>
      </w:r>
      <w:r>
        <w:rPr>
          <w:rFonts w:ascii="仿宋" w:eastAsia="仿宋" w:hAnsi="仿宋" w:cs="仿宋" w:hint="eastAsia"/>
          <w:snapToGrid/>
          <w:kern w:val="2"/>
          <w:sz w:val="32"/>
          <w:szCs w:val="32"/>
          <w:lang w:val="en-US" w:eastAsia="zh-CN" w:bidi="ar-SA"/>
        </w:rPr>
        <w:t xml:space="preserve">减少633.98万元，下降44.54%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教育附加和人员经费减少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二、收入预算总体情况说明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部门（单位）收入合计</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一般公共预算789.37万元</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napToGrid/>
          <w:kern w:val="2"/>
          <w:sz w:val="32"/>
          <w:szCs w:val="32"/>
          <w:lang w:val="en-US" w:eastAsia="zh-CN" w:bidi="ar-SA"/>
        </w:rPr>
        <w:tab/>
      </w:r>
      <w:r>
        <w:rPr>
          <w:rFonts w:ascii="仿宋" w:eastAsia="仿宋" w:hAnsi="仿宋" w:cs="仿宋" w:hint="eastAsia"/>
          <w:snapToGrid/>
          <w:kern w:val="2"/>
          <w:sz w:val="32"/>
          <w:szCs w:val="32"/>
          <w:lang w:val="en-US" w:eastAsia="zh-CN" w:bidi="ar-SA"/>
        </w:rPr>
        <w:tab/>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三、支出预算总体情况说明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部门（单位）支出合计</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napToGrid/>
          <w:kern w:val="2"/>
          <w:sz w:val="32"/>
          <w:szCs w:val="32"/>
          <w:lang w:val="en-US" w:eastAsia="zh-CN" w:bidi="ar-SA"/>
        </w:rPr>
        <w:t xml:space="preserve">基本支出789.37万元，占100.00%</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四、财政拨款收入支出预算总体情况说明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部门（单位）一般公共预算收支预算</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万元，政府性基金收支预算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万元，国有资本经营预算收支预算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万元。与2023年相比，一般公共预算收支预算</w:t>
      </w:r>
      <w:r>
        <w:rPr>
          <w:rFonts w:ascii="仿宋" w:eastAsia="仿宋" w:hAnsi="仿宋" w:cs="仿宋" w:hint="eastAsia"/>
          <w:snapToGrid/>
          <w:kern w:val="2"/>
          <w:sz w:val="32"/>
          <w:szCs w:val="32"/>
          <w:lang w:val="en-US" w:eastAsia="zh-CN" w:bidi="ar-SA"/>
        </w:rPr>
        <w:t xml:space="preserve">减少633.98万元，下降44.54%</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教育附加和人员经费减少</w:t>
      </w:r>
      <w:r>
        <w:rPr>
          <w:rFonts w:ascii="仿宋" w:eastAsia="仿宋" w:hAnsi="仿宋" w:cs="仿宋" w:hint="eastAsia"/>
          <w:snapToGrid/>
          <w:kern w:val="2"/>
          <w:sz w:val="32"/>
          <w:szCs w:val="32"/>
          <w:lang w:val="en-US" w:eastAsia="zh-CN" w:bidi="ar-SA"/>
        </w:rPr>
        <w:t xml:space="preserve">；政府性基金收支预算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；国有资本经营预算收支预算</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五、一般公共预算支出预算情况说明</w:t>
      </w:r>
    </w:p>
    <w:p>
      <w:pPr>
        <w:keepNext w:val="0"/>
        <w:keepLines w:val="0"/>
        <w:pageBreakBefore w:val="0"/>
        <w:widowControl w:val="0"/>
        <w:kinsoku/>
        <w:wordWrap/>
        <w:overflowPunct/>
        <w:topLinePunct w:val="0"/>
        <w:autoSpaceDE/>
        <w:autoSpaceDN/>
        <w:bidi w:val="0"/>
        <w:adjustRightInd/>
        <w:snapToGrid/>
        <w:spacing w:line="578" w:lineRule="exact"/>
        <w:ind w:firstLine="641"/>
        <w:jc w:val="both"/>
        <w:textAlignment w:val="auto"/>
        <w:rPr>
          <w:rFonts w:ascii="仿宋" w:eastAsia="仿宋" w:hAnsi="仿宋" w:cs="仿宋" w:hint="eastAsia"/>
          <w:sz w:val="32"/>
          <w:szCs w:val="32"/>
          <w:lang w:val="en-US" w:eastAsia="zh-CN"/>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部门（单位）一般公共预算支出年初预算为</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万元。其中</w:t>
      </w:r>
      <w:r>
        <w:rPr>
          <w:rFonts w:ascii="仿宋" w:eastAsia="仿宋" w:hAnsi="仿宋" w:cs="仿宋" w:hint="eastAsia"/>
          <w:sz w:val="32"/>
          <w:szCs w:val="32"/>
          <w:lang w:val="en-US" w:eastAsia="zh-CN"/>
        </w:rPr>
        <w:t xml:space="preserve">基本支出789.37万元，占100.00%</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sz w:val="32"/>
          <w:szCs w:val="32"/>
        </w:rPr>
        <w:t xml:space="preserve">主要用于以下方面：</w:t>
      </w:r>
      <w:r>
        <w:rPr>
          <w:rFonts w:ascii="仿宋" w:eastAsia="仿宋" w:hAnsi="仿宋" w:cs="仿宋" w:hint="eastAsia"/>
          <w:sz w:val="32"/>
          <w:szCs w:val="32"/>
          <w:lang w:val="en-US" w:eastAsia="zh-CN"/>
        </w:rPr>
        <w:t xml:space="preserve">教育支出587.35万元，占74.41%；社会保障和就业支出89.67万元，占11.36%；卫生健康支出45.32万元，占5.74%；住房保障支出67.03万元，占8.49%</w:t>
      </w:r>
      <w:r>
        <w:rPr>
          <w:rFonts w:ascii="仿宋" w:eastAsia="仿宋" w:hAnsi="仿宋" w:cs="仿宋" w:hint="eastAsia"/>
          <w:sz w:val="32"/>
          <w:szCs w:val="32"/>
          <w:lang w:val="en-US" w:eastAsia="zh-CN"/>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六、一般公共预算基本支出预算情况说明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部门（单位）一般公共预算基本支出年初预算为</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780.79</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98.91</w:t>
      </w:r>
      <w:r>
        <w:rPr>
          <w:rFonts w:ascii="仿宋" w:eastAsia="仿宋" w:hAnsi="仿宋" w:cs="仿宋" w:hint="eastAsia"/>
          <w:snapToGrid/>
          <w:kern w:val="2"/>
          <w:sz w:val="32"/>
          <w:szCs w:val="32"/>
          <w:lang w:val="en-US" w:eastAsia="zh-CN" w:bidi="ar-SA"/>
        </w:rPr>
        <w:t xml:space="preserve">%；</w:t>
      </w:r>
      <w:r>
        <w:rPr>
          <w:rFonts w:ascii="仿宋" w:eastAsia="仿宋" w:hAnsi="仿宋" w:cs="仿宋" w:hint="eastAsia"/>
          <w:color w:val="auto"/>
          <w:sz w:val="32"/>
          <w:szCs w:val="32"/>
          <w:highlight w:val="none"/>
          <w:lang w:val="en-US" w:eastAsia="zh-CN"/>
        </w:rPr>
        <w:t xml:space="preserve">主要包括：基本工资、津贴补贴、奖金、绩效工资、机关事业单位基本养老保险缴费、职业年金缴费、医疗保险缴费、其他社会保障缴费、住房公积金、其他工资福利支出、</w:t>
      </w:r>
      <w:r>
        <w:rPr>
          <w:rFonts w:ascii="仿宋" w:eastAsia="仿宋" w:hAnsi="仿宋" w:cs="仿宋" w:hint="eastAsia"/>
          <w:snapToGrid/>
          <w:kern w:val="2"/>
          <w:sz w:val="32"/>
          <w:szCs w:val="32"/>
          <w:lang w:val="en-US" w:eastAsia="zh-CN" w:bidi="ar-SA"/>
        </w:rPr>
        <w:t xml:space="preserve">公务用车补贴、</w:t>
      </w:r>
      <w:r>
        <w:rPr>
          <w:rFonts w:ascii="仿宋" w:eastAsia="仿宋" w:hAnsi="仿宋" w:cs="仿宋" w:hint="eastAsia"/>
          <w:color w:val="auto"/>
          <w:sz w:val="32"/>
          <w:szCs w:val="32"/>
          <w:highlight w:val="none"/>
          <w:lang w:val="en-US" w:eastAsia="zh-CN"/>
        </w:rPr>
        <w:t xml:space="preserve">其他对个人和家庭的补助支出；</w:t>
      </w:r>
      <w:r>
        <w:rPr>
          <w:rFonts w:ascii="仿宋" w:eastAsia="仿宋" w:hAnsi="仿宋" w:cs="仿宋" w:hint="eastAsia"/>
          <w:snapToGrid/>
          <w:kern w:val="2"/>
          <w:sz w:val="32"/>
          <w:szCs w:val="32"/>
          <w:lang w:val="en-US" w:eastAsia="zh-CN" w:bidi="ar-SA"/>
        </w:rPr>
        <w:t xml:space="preserve">公用经费支出</w:t>
      </w:r>
      <w:r>
        <w:rPr>
          <w:rFonts w:ascii="仿宋" w:eastAsia="仿宋" w:hAnsi="仿宋" w:cs="仿宋" w:hint="eastAsia"/>
          <w:snapToGrid/>
          <w:kern w:val="2"/>
          <w:sz w:val="32"/>
          <w:szCs w:val="32"/>
          <w:lang w:val="en-US" w:eastAsia="zh-CN" w:bidi="ar-SA"/>
        </w:rPr>
        <w:t xml:space="preserve">8.58</w:t>
      </w:r>
      <w:r>
        <w:rPr>
          <w:rFonts w:ascii="仿宋" w:eastAsia="仿宋" w:hAnsi="仿宋" w:cs="仿宋" w:hint="eastAsia"/>
          <w:snapToGrid/>
          <w:kern w:val="2"/>
          <w:sz w:val="32"/>
          <w:szCs w:val="32"/>
          <w:lang w:val="en-US" w:eastAsia="zh-CN" w:bidi="ar-SA"/>
        </w:rPr>
        <w:t xml:space="preserve">万元，占</w:t>
      </w:r>
      <w:r>
        <w:rPr>
          <w:rFonts w:ascii="仿宋" w:eastAsia="仿宋" w:hAnsi="仿宋" w:cs="仿宋" w:hint="eastAsia"/>
          <w:snapToGrid/>
          <w:kern w:val="2"/>
          <w:sz w:val="32"/>
          <w:szCs w:val="32"/>
          <w:lang w:val="en-US" w:eastAsia="zh-CN" w:bidi="ar-SA"/>
        </w:rPr>
        <w:t xml:space="preserve">1.09</w:t>
      </w:r>
      <w:r>
        <w:rPr>
          <w:rFonts w:ascii="仿宋" w:eastAsia="仿宋" w:hAnsi="仿宋" w:cs="仿宋" w:hint="eastAsia"/>
          <w:snapToGrid/>
          <w:kern w:val="2"/>
          <w:sz w:val="32"/>
          <w:szCs w:val="32"/>
          <w:lang w:val="en-US" w:eastAsia="zh-CN" w:bidi="ar-SA"/>
        </w:rPr>
        <w:t xml:space="preserve">%；主要包括：在职人员定额公用经费等。</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七、支出预算经济分类情况说明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按照《财政部关于印发&lt;支出经济分类科目改革方案&gt;的通知》(财预〔2017〕98号)要求，从2018年起全面实施支出经济分类科目改革，根据政府预算管理和部门预算管理的不同特点，分设部门预算支出经济分类科目和政府预算支出经济分类科目，两套科目之间保持对应关系。为适应改革要求，我单位《支出经济分类汇总表》按两套经济分类科目分别反映不同资金来源的全部预算支出。</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八、“三公”经费支出预算情况说明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部门（单位）“三公”经费预算为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万元。2024年“三公”经费支出预算数较2023年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具体支出情况如下：</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(一)因公出国(境)费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万元，主要用于单位工作人员公务出国(境)的住宿费、旅费、伙食补助费、杂费、培训费等支出。预算数较2023年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(二)公务接待费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万元，主要用于按规定开支的各类公务接待(含外宾接待)支出。预算数较2023</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41"/>
        <w:jc w:val="both"/>
        <w:textAlignment w:val="auto"/>
        <w:rPr>
          <w:rFonts w:ascii="仿宋" w:eastAsia="仿宋" w:hAnsi="仿宋" w:cs="仿宋" w:hint="eastAsia"/>
          <w:snapToGrid/>
          <w:kern w:val="2"/>
          <w:sz w:val="32"/>
          <w:szCs w:val="32"/>
          <w:highlight w:val="yellow"/>
          <w:lang w:val="en-US" w:eastAsia="zh-CN" w:bidi="ar-SA"/>
        </w:rPr>
      </w:pPr>
      <w:r>
        <w:rPr>
          <w:rFonts w:ascii="仿宋" w:eastAsia="仿宋" w:hAnsi="仿宋" w:cs="仿宋" w:hint="eastAsia"/>
          <w:snapToGrid/>
          <w:kern w:val="2"/>
          <w:sz w:val="32"/>
          <w:szCs w:val="32"/>
          <w:lang w:val="en-US" w:eastAsia="zh-CN" w:bidi="ar-SA"/>
        </w:rPr>
        <w:t xml:space="preserve">(三)公务用车购置及运行费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万元，其中，公务用车购置费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万元，主要用于单位公务用车购置支出（含车辆购置税、牌照费），较2023年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；公务用车运行维护费</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万元，主要用于开展工作所需公务用车的燃料费、维修费、过路过桥费、保险费、安全奖励费用等支出，较2023年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，主要原因是：</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九、政府性基金预算支出预算情况说明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部门（单位）政府性基金预算支出</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万元，用于：</w:t>
      </w:r>
      <w:r>
        <w:rPr>
          <w:rFonts w:ascii="仿宋" w:eastAsia="仿宋" w:hAnsi="仿宋" w:cs="仿宋" w:hint="eastAsia"/>
          <w:snapToGrid/>
          <w:kern w:val="2"/>
          <w:sz w:val="32"/>
          <w:szCs w:val="32"/>
          <w:lang w:val="en-US" w:eastAsia="zh-CN" w:bidi="ar-SA"/>
        </w:rPr>
        <w:t xml:space="preserve">我校无政府性基金</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numPr>
          <w:ilvl w:val="0"/>
          <w:numId w:val="0"/>
        </w:numPr>
        <w:kinsoku/>
        <w:wordWrap/>
        <w:overflowPunct/>
        <w:topLinePunct w:val="0"/>
        <w:autoSpaceDE/>
        <w:autoSpaceDN/>
        <w:bidi w:val="0"/>
        <w:adjustRightInd/>
        <w:snapToGrid/>
        <w:spacing w:line="578" w:lineRule="exact"/>
        <w:ind w:firstLine="632" w:firstLineChars="200"/>
        <w:jc w:val="both"/>
        <w:textAlignment w:val="auto"/>
        <w:rPr>
          <w:rFonts w:ascii="黑体" w:eastAsia="黑体" w:hAnsi="宋体" w:cs="Times New Roman" w:hint="eastAsia"/>
          <w:snapToGrid/>
          <w:spacing w:val="-2"/>
          <w:kern w:val="2"/>
          <w:sz w:val="32"/>
          <w:szCs w:val="32"/>
          <w:lang w:val="en-US" w:eastAsia="zh-CN" w:bidi="ar-SA"/>
        </w:rPr>
      </w:pPr>
      <w:r>
        <w:rPr>
          <w:rFonts w:ascii="黑体" w:eastAsia="黑体" w:hAnsi="宋体" w:cs="Times New Roman" w:hint="eastAsia"/>
          <w:snapToGrid/>
          <w:spacing w:val="-2"/>
          <w:kern w:val="2"/>
          <w:sz w:val="32"/>
          <w:szCs w:val="32"/>
          <w:lang w:val="en-US" w:eastAsia="zh-CN" w:bidi="ar-SA"/>
        </w:rPr>
        <w:t xml:space="preserve">十、其他重要事项的情况说明</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(一)机构运行经费支出情况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部门（单位）机构运行经费支出预算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万元，主要保障机构正常运转及正常履职需要，较2023年</w:t>
      </w:r>
      <w:r>
        <w:rPr>
          <w:rFonts w:ascii="仿宋" w:eastAsia="仿宋" w:hAnsi="仿宋" w:cs="仿宋" w:hint="eastAsia"/>
          <w:snapToGrid/>
          <w:kern w:val="2"/>
          <w:sz w:val="32"/>
          <w:szCs w:val="32"/>
          <w:lang w:val="en-US" w:eastAsia="zh-CN" w:bidi="ar-SA"/>
        </w:rPr>
        <w:t xml:space="preserve">持平</w:t>
      </w:r>
      <w:r>
        <w:rPr>
          <w:rFonts w:ascii="仿宋" w:eastAsia="仿宋" w:hAnsi="仿宋" w:cs="仿宋" w:hint="eastAsia"/>
          <w:snapToGrid/>
          <w:kern w:val="2"/>
          <w:sz w:val="32"/>
          <w:szCs w:val="32"/>
          <w:lang w:val="en-US" w:eastAsia="zh-CN" w:bidi="ar-SA"/>
        </w:rPr>
        <w:t xml:space="preserve">，主要原因：</w:t>
      </w:r>
      <w:r>
        <w:rPr>
          <w:rFonts w:ascii="仿宋" w:eastAsia="仿宋" w:hAnsi="仿宋" w:cs="仿宋" w:hint="eastAsia"/>
          <w:snapToGrid/>
          <w:kern w:val="2"/>
          <w:sz w:val="32"/>
          <w:szCs w:val="32"/>
          <w:lang w:val="en-US" w:eastAsia="zh-CN" w:bidi="ar-SA"/>
        </w:rPr>
        <w:t xml:space="preserve">无增减变化</w:t>
      </w:r>
      <w:r>
        <w:rPr>
          <w:rFonts w:ascii="仿宋" w:eastAsia="仿宋" w:hAnsi="仿宋" w:cs="仿宋" w:hint="eastAsia"/>
          <w:snapToGrid/>
          <w:kern w:val="2"/>
          <w:sz w:val="32"/>
          <w:szCs w:val="32"/>
          <w:lang w:val="en-US" w:eastAsia="zh-CN" w:bidi="ar-SA"/>
        </w:rPr>
        <w:t xml:space="preserve">。</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(二)政府采购支出情况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2024年我部门（单位）政府采购预算安排</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万元，其中：政府采购货物预算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万元、政府采购工程预算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万元、政府采购服务预算</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(三)绩效目标设置情况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我部门（单位）2024年预算项目均按要求编制了绩效目标，从项目产出、项目效益、满意度等方面设置了绩效目标，综合反映项目预期完成的数量、实效、质量，预期达到的社会经济效益、可持续影响以及服务对象满意度等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2024年，我部门（单位）纳入预算绩效管理的支出总额为</w:t>
      </w:r>
      <w:r>
        <w:rPr>
          <w:rFonts w:ascii="仿宋" w:eastAsia="仿宋" w:hAnsi="仿宋" w:cs="仿宋" w:hint="eastAsia"/>
          <w:snapToGrid/>
          <w:kern w:val="2"/>
          <w:sz w:val="32"/>
          <w:szCs w:val="32"/>
          <w:lang w:val="en-US" w:eastAsia="zh-CN" w:bidi="ar-SA"/>
        </w:rPr>
        <w:t xml:space="preserve">789.37</w:t>
      </w:r>
      <w:r>
        <w:rPr>
          <w:rFonts w:ascii="仿宋" w:eastAsia="仿宋" w:hAnsi="仿宋" w:cs="仿宋" w:hint="eastAsia"/>
          <w:snapToGrid/>
          <w:kern w:val="2"/>
          <w:sz w:val="32"/>
          <w:szCs w:val="32"/>
          <w:lang w:val="en-US" w:eastAsia="zh-CN" w:bidi="ar-SA"/>
        </w:rPr>
        <w:t xml:space="preserve">万元，其中人员经费支出</w:t>
      </w:r>
      <w:r>
        <w:rPr>
          <w:rFonts w:ascii="仿宋" w:eastAsia="仿宋" w:hAnsi="仿宋" w:cs="仿宋" w:hint="eastAsia"/>
          <w:snapToGrid/>
          <w:kern w:val="2"/>
          <w:sz w:val="32"/>
          <w:szCs w:val="32"/>
          <w:lang w:val="en-US" w:eastAsia="zh-CN" w:bidi="ar-SA"/>
        </w:rPr>
        <w:t xml:space="preserve">780.79</w:t>
      </w:r>
      <w:r>
        <w:rPr>
          <w:rFonts w:ascii="仿宋" w:eastAsia="仿宋" w:hAnsi="仿宋" w:cs="仿宋" w:hint="eastAsia"/>
          <w:snapToGrid/>
          <w:kern w:val="2"/>
          <w:sz w:val="32"/>
          <w:szCs w:val="32"/>
          <w:lang w:val="en-US" w:eastAsia="zh-CN" w:bidi="ar-SA"/>
        </w:rPr>
        <w:t xml:space="preserve">万元，公用经费支出</w:t>
      </w:r>
      <w:r>
        <w:rPr>
          <w:rFonts w:ascii="仿宋" w:eastAsia="仿宋" w:hAnsi="仿宋" w:cs="仿宋" w:hint="eastAsia"/>
          <w:snapToGrid/>
          <w:kern w:val="2"/>
          <w:sz w:val="32"/>
          <w:szCs w:val="32"/>
          <w:lang w:val="en-US" w:eastAsia="zh-CN" w:bidi="ar-SA"/>
        </w:rPr>
        <w:t xml:space="preserve">8.58</w:t>
      </w:r>
      <w:r>
        <w:rPr>
          <w:rFonts w:ascii="仿宋" w:eastAsia="仿宋" w:hAnsi="仿宋" w:cs="仿宋" w:hint="eastAsia"/>
          <w:snapToGrid/>
          <w:kern w:val="2"/>
          <w:sz w:val="32"/>
          <w:szCs w:val="32"/>
          <w:lang w:val="en-US" w:eastAsia="zh-CN" w:bidi="ar-SA"/>
        </w:rPr>
        <w:t xml:space="preserve">万元，支出项目共</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万元，其中预算支出100万元及100万元以上项目</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个，支出总额</w:t>
      </w:r>
      <w:r>
        <w:rPr>
          <w:rFonts w:ascii="仿宋" w:eastAsia="仿宋" w:hAnsi="仿宋" w:cs="仿宋" w:hint="eastAsia"/>
          <w:snapToGrid/>
          <w:kern w:val="2"/>
          <w:sz w:val="32"/>
          <w:szCs w:val="32"/>
          <w:lang w:val="en-US" w:eastAsia="zh-CN" w:bidi="ar-SA"/>
        </w:rPr>
        <w:t xml:space="preserve">0.00</w:t>
      </w:r>
      <w:r>
        <w:rPr>
          <w:rFonts w:ascii="仿宋" w:eastAsia="仿宋" w:hAnsi="仿宋" w:cs="仿宋" w:hint="eastAsia"/>
          <w:snapToGrid/>
          <w:kern w:val="2"/>
          <w:sz w:val="32"/>
          <w:szCs w:val="32"/>
          <w:lang w:val="en-US" w:eastAsia="zh-CN" w:bidi="ar-SA"/>
        </w:rPr>
        <w:t xml:space="preserve">万元。我部门（单位）2024年无重点评价项目。</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(四)国有资产占用情况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2023年期末，我部门（单位）共有车辆</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辆，其中：一般公务用车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辆、一般执法执勤用车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辆、特种专业技术用车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辆，其他用车主要是：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；单价50万元以上通用设备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套，单位价值100万元以上专用设备</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套。</w:t>
      </w:r>
    </w:p>
    <w:p>
      <w:pPr>
        <w:keepNext w:val="0"/>
        <w:keepLines w:val="0"/>
        <w:pageBreakBefore w:val="0"/>
        <w:widowControl w:val="0"/>
        <w:kinsoku/>
        <w:wordWrap w:val="0"/>
        <w:overflowPunct/>
        <w:topLinePunct w:val="0"/>
        <w:autoSpaceDE/>
        <w:autoSpaceDN/>
        <w:bidi w:val="0"/>
        <w:adjustRightInd/>
        <w:snapToGrid/>
        <w:spacing w:line="578" w:lineRule="exact"/>
        <w:ind w:firstLine="632" w:firstLineChars="200"/>
        <w:jc w:val="both"/>
        <w:textAlignment w:val="auto"/>
        <w:rPr>
          <w:rFonts w:ascii="楷体" w:eastAsia="楷体" w:hAnsi="楷体" w:cs="Times New Roman" w:hint="eastAsia"/>
          <w:snapToGrid/>
          <w:spacing w:val="-2"/>
          <w:kern w:val="2"/>
          <w:sz w:val="32"/>
          <w:szCs w:val="32"/>
          <w:lang w:val="en-US" w:eastAsia="zh-CN" w:bidi="ar-SA"/>
        </w:rPr>
      </w:pPr>
      <w:r>
        <w:rPr>
          <w:rFonts w:ascii="楷体" w:eastAsia="楷体" w:hAnsi="楷体" w:cs="Times New Roman" w:hint="eastAsia"/>
          <w:snapToGrid/>
          <w:spacing w:val="-2"/>
          <w:kern w:val="2"/>
          <w:sz w:val="32"/>
          <w:szCs w:val="32"/>
          <w:lang w:val="en-US" w:eastAsia="zh-CN" w:bidi="ar-SA"/>
        </w:rPr>
        <w:t xml:space="preserve">(五)专项转移支付项目情况</w:t>
      </w:r>
    </w:p>
    <w:p>
      <w:pPr>
        <w:keepNext w:val="0"/>
        <w:keepLines w:val="0"/>
        <w:pageBreakBefore w:val="0"/>
        <w:widowControl w:val="0"/>
        <w:kinsoku/>
        <w:wordWrap w:val="0"/>
        <w:overflowPunct/>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部门（单位）负责管理的专项转移支付项目共有</w:t>
      </w:r>
      <w:r>
        <w:rPr>
          <w:rFonts w:ascii="仿宋" w:eastAsia="仿宋" w:hAnsi="仿宋" w:cs="仿宋" w:hint="eastAsia"/>
          <w:snapToGrid/>
          <w:kern w:val="2"/>
          <w:sz w:val="32"/>
          <w:szCs w:val="32"/>
          <w:lang w:val="en-US" w:eastAsia="zh-CN" w:bidi="ar-SA"/>
        </w:rPr>
        <w:t xml:space="preserve">0</w:t>
      </w:r>
      <w:r>
        <w:rPr>
          <w:rFonts w:ascii="仿宋" w:eastAsia="仿宋" w:hAnsi="仿宋" w:cs="仿宋" w:hint="eastAsia"/>
          <w:snapToGrid/>
          <w:kern w:val="2"/>
          <w:sz w:val="32"/>
          <w:szCs w:val="32"/>
          <w:lang w:val="en-US" w:eastAsia="zh-CN" w:bidi="ar-SA"/>
        </w:rPr>
        <w:t xml:space="preserve">项，主要是：</w:t>
      </w:r>
      <w:r>
        <w:rPr>
          <w:rFonts w:ascii="仿宋" w:eastAsia="仿宋" w:hAnsi="仿宋" w:cs="仿宋" w:hint="eastAsia"/>
          <w:snapToGrid/>
          <w:kern w:val="2"/>
          <w:sz w:val="32"/>
          <w:szCs w:val="32"/>
          <w:lang w:val="en-US" w:eastAsia="zh-CN" w:bidi="ar-SA"/>
        </w:rPr>
        <w:t xml:space="preserve">无</w:t>
      </w:r>
      <w:r>
        <w:rPr>
          <w:rFonts w:ascii="仿宋" w:eastAsia="仿宋" w:hAnsi="仿宋" w:cs="仿宋" w:hint="eastAsia"/>
          <w:snapToGrid/>
          <w:kern w:val="2"/>
          <w:sz w:val="32"/>
          <w:szCs w:val="32"/>
          <w:lang w:val="en-US" w:eastAsia="zh-CN" w:bidi="ar-SA"/>
        </w:rPr>
        <w:t xml:space="preserve">。我单位将按照《预算法》等有关规定，积极做好项目分配前期准备工作，在规定的时间内向财政部门提出资金分配意见，根据有关要求做好项目申报公开等相关工作。</w:t>
      </w:r>
    </w:p>
    <w:p>
      <w:pPr>
        <w:jc w:val="both"/>
        <w:rPr>
          <w:rFonts w:ascii="仿宋_GB2312" w:eastAsia="仿宋_GB2312" w:hAnsi="Calibri" w:cs="Times New Roman" w:hint="eastAsia"/>
          <w:snapToGrid/>
          <w:kern w:val="2"/>
          <w:sz w:val="32"/>
          <w:szCs w:val="32"/>
          <w:lang w:val="en-US" w:eastAsia="zh-CN" w:bidi="ar-SA"/>
        </w:rPr>
      </w:pPr>
      <w:r>
        <w:br w:type="page"/>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center"/>
        <w:textAlignment w:val="baseline"/>
        <w:rPr>
          <w:rFonts w:ascii="黑体" w:eastAsia="黑体" w:hAnsi="黑体" w:cs="黑体"/>
          <w:spacing w:val="19"/>
          <w:sz w:val="31"/>
          <w:szCs w:val="31"/>
        </w:rPr>
      </w:pPr>
      <w:r>
        <w:rPr>
          <w:rFonts w:ascii="黑体" w:eastAsia="黑体" w:hAnsi="黑体" w:cs="黑体" w:hint="eastAsia"/>
          <w:spacing w:val="19"/>
          <w:sz w:val="31"/>
          <w:szCs w:val="31"/>
        </w:rPr>
        <w:t xml:space="preserve">第三部分</w:t>
        <w:br/>
        <w:t xml:space="preserve">名词解释</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一、财政拨款收入：是指市级财政当年拨付的资金；包括一般公共预算拨款、政府性基金预算拨款、国有资本经营预算拨款。</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二、财政专户管理资金：是指缴入财政专户、实行专项管理的高中以上学费、住宿费、高校委托培养费、函大、电大、夜大及短训班培训费等教育收费。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三、事业收入：是指事业单位开展专业活动及辅助活动所取得的收入，不包括教育收费。</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四、事业单位经营收入：是指事业单位在专业业务活动及其辅助活动之外开展非独立核算经营活动取得的收入。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五、其他收入：是指部门取得的除“财政拨款”、“事业收入”、“事业单位经营收入”等以外的收入。</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六、用事业基金弥补收支差额：是指事业单位在当年的“财政拨款收入”、“事业收入”、“经营收入”和“其他收入”不足以安排当年支出的情况下，使用以前年度积累的事业基金(即事业单位以前各年度收支相抵后，按国家规定提取、用于弥补以后年度收支差额的基金)弥补当年收支缺口的资金。</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七、基本支出：是指为保障机构正常运转、完成日常工作任务所必需的开支，其内容包括人员经费和日常公用经费两部分。</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八、项目支出：是指在基本支出之外，为完成特定的行政工作任务或事业发展目标所发生的支出。</w:t>
      </w:r>
    </w:p>
    <w:p>
      <w:pPr>
        <w:keepNext w:val="0"/>
        <w:keepLines w:val="0"/>
        <w:pageBreakBefore w:val="0"/>
        <w:widowControl w:val="0"/>
        <w:kinsoku/>
        <w:wordWrap/>
        <w:topLinePunct w:val="0"/>
        <w:autoSpaceDE/>
        <w:autoSpaceDN/>
        <w:bidi w:val="0"/>
        <w:adjustRightInd/>
        <w:snapToGrid/>
        <w:spacing w:line="578" w:lineRule="exact"/>
        <w:ind w:firstLine="64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九、“三公”经费：是指纳入市级财政预算管理，部门使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十、机构运行经费：是指为保障行政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keepNext w:val="0"/>
        <w:keepLines w:val="0"/>
        <w:pageBreakBefore w:val="0"/>
        <w:widowControl w:val="0"/>
        <w:kinsoku/>
        <w:wordWrap/>
        <w:topLinePunct w:val="0"/>
        <w:autoSpaceDE/>
        <w:autoSpaceDN/>
        <w:bidi w:val="0"/>
        <w:adjustRightInd/>
        <w:snapToGrid/>
        <w:spacing w:line="578" w:lineRule="exact"/>
        <w:ind w:firstLine="640" w:firstLineChars="200"/>
        <w:jc w:val="both"/>
        <w:textAlignment w:val="auto"/>
        <w:rPr>
          <w:rFonts w:ascii="仿宋" w:eastAsia="仿宋" w:hAnsi="仿宋" w:cs="仿宋" w:hint="eastAsia"/>
          <w:snapToGrid/>
          <w:kern w:val="2"/>
          <w:sz w:val="32"/>
          <w:szCs w:val="32"/>
          <w:lang w:val="en-US" w:eastAsia="zh-CN" w:bidi="ar-SA"/>
        </w:rPr>
      </w:pPr>
      <w:r>
        <w:rPr>
          <w:rFonts w:ascii="仿宋" w:eastAsia="仿宋" w:hAnsi="仿宋" w:cs="仿宋" w:hint="eastAsia"/>
          <w:snapToGrid/>
          <w:kern w:val="2"/>
          <w:sz w:val="32"/>
          <w:szCs w:val="32"/>
          <w:lang w:val="en-US" w:eastAsia="zh-CN" w:bidi="ar-SA"/>
        </w:rPr>
        <w:t xml:space="preserve">附件：</w:t>
      </w:r>
      <w:r>
        <w:rPr>
          <w:rFonts w:ascii="仿宋" w:eastAsia="仿宋" w:hAnsi="仿宋" w:cs="仿宋" w:hint="eastAsia"/>
          <w:snapToGrid/>
          <w:kern w:val="2"/>
          <w:sz w:val="32"/>
          <w:szCs w:val="32"/>
          <w:lang w:val="en-US" w:eastAsia="zh-CN" w:bidi="ar-SA"/>
        </w:rPr>
        <w:t xml:space="preserve">三门峡市陕州区第二小学</w:t>
      </w:r>
      <w:r>
        <w:rPr>
          <w:rFonts w:ascii="仿宋" w:eastAsia="仿宋" w:hAnsi="仿宋" w:cs="仿宋" w:hint="eastAsia"/>
          <w:snapToGrid/>
          <w:kern w:val="2"/>
          <w:sz w:val="32"/>
          <w:szCs w:val="32"/>
          <w:lang w:val="en-US" w:eastAsia="zh-CN" w:bidi="ar-SA"/>
        </w:rPr>
        <w:t xml:space="preserve">2024年度部门（单位）预算表</w:t>
      </w:r>
    </w:p>
    <w:p>
      <w:pPr>
        <w:keepNext w:val="0"/>
        <w:keepLines w:val="0"/>
        <w:pageBreakBefore w:val="0"/>
        <w:widowControl/>
        <w:kinsoku w:val="0"/>
        <w:wordWrap/>
        <w:overflowPunct/>
        <w:topLinePunct w:val="0"/>
        <w:autoSpaceDE w:val="0"/>
        <w:autoSpaceDN w:val="0"/>
        <w:bidi w:val="0"/>
        <w:adjustRightInd w:val="0"/>
        <w:snapToGrid w:val="0"/>
        <w:spacing w:before="1" w:line="578" w:lineRule="atLeast"/>
        <w:ind w:left="0"/>
        <w:jc w:val="left"/>
        <w:textAlignment w:val="baseline"/>
        <w:rPr>
          <w:rFonts w:ascii="黑体" w:eastAsia="黑体" w:hAnsi="黑体" w:cs="黑体" w:hint="eastAsia"/>
          <w:spacing w:val="19"/>
          <w:sz w:val="31"/>
          <w:szCs w:val="31"/>
          <w:lang w:val="en-US" w:eastAsia="zh-CN"/>
        </w:rPr>
      </w:pPr>
    </w:p>
    <w:p>
      <w:pPr>
        <w:rPr>
          <w:rFonts w:ascii="仿宋_GB2312" w:eastAsia="仿宋_GB2312" w:hAnsi="Calibri" w:cs="Times New Roman" w:hint="eastAsia"/>
          <w:snapToGrid/>
          <w:kern w:val="2"/>
          <w:sz w:val="32"/>
          <w:szCs w:val="32"/>
          <w:lang w:val="en-US" w:eastAsia="zh-CN" w:bidi="ar-SA"/>
        </w:rPr>
      </w:pPr>
      <w:r>
        <w:br w:type="page"/>
      </w:r>
    </w:p>
    <w:p>
      <w:pPr>
        <w:jc w:val="center"/>
        <w:rPr>
          <w:rFonts w:ascii="华文中宋" w:eastAsia="华文中宋" w:hAnsi="华文中宋" w:cs="华文中宋" w:hint="default"/>
          <w:color w:val="000000"/>
          <w:kern w:val="0"/>
          <w:sz w:val="32"/>
          <w:szCs w:val="32"/>
          <w:lang w:val="en-US" w:eastAsia="zh-CN"/>
        </w:rPr>
        <w:sectPr>
          <w:pgSz w:w="11906" w:h="16838" w:orient="portrait"/>
          <w:pgMar w:top="1440" w:right="1800" w:bottom="1440" w:left="1800" w:header="720" w:footer="720" w:gutter="0"/>
          <w:pgNumType w:fmt="numberInDash"/>
          <w:cols w:num="1" w:space="425">
            <w:col w:w="8306"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YS01</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4660"/>
        <w:gridCol w:w="2320"/>
        <w:gridCol w:w="4660"/>
        <w:gridCol w:w="2318"/>
      </w:tblGrid>
      <w:tr>
        <w:trPr>
          <w:trHeight w:hRule="exact" w:val="582"/>
          <w:jc w:val="center"/>
        </w:trPr>
        <w:tc>
          <w:tcPr>
            <w:tcW w:w="4660" w:type="dxa"/>
            <w:hMerge w:val="restart"/>
            <w:vAlign w:val="center"/>
          </w:tcPr>
          <w:p>
            <w:pPr>
              <w:jc w:val="center"/>
            </w:pPr>
            <w:r>
              <w:rPr>
                <w:rFonts w:ascii="宋体" w:eastAsia="宋体" w:hAnsi="宋体" w:cs="宋体"/>
                <w:b w:val="0"/>
                <w:i w:val="0"/>
                <w:color w:val="494949"/>
                <w:sz w:val="27"/>
              </w:rPr>
              <w:t xml:space="preserve"> 收入</w:t>
            </w:r>
          </w:p>
        </w:tc>
        <w:tc>
          <w:tcPr>
            <w:tcW w:w="2320" w:type="dxa"/>
            <w:hMerge/>
            <w:vAlign w:val="center"/>
          </w:tcPr>
          <w:p>
            <w:pPr/>
          </w:p>
        </w:tc>
        <w:tc>
          <w:tcPr>
            <w:tcW w:w="4660" w:type="dxa"/>
            <w:hMerge w:val="restart"/>
            <w:vAlign w:val="center"/>
          </w:tcPr>
          <w:p>
            <w:pPr>
              <w:jc w:val="center"/>
            </w:pPr>
            <w:r>
              <w:rPr>
                <w:rFonts w:ascii="宋体" w:eastAsia="宋体" w:hAnsi="宋体" w:cs="宋体"/>
                <w:b w:val="0"/>
                <w:i w:val="0"/>
                <w:color w:val="494949"/>
                <w:sz w:val="27"/>
              </w:rPr>
              <w:t xml:space="preserve">支出</w:t>
            </w:r>
          </w:p>
        </w:tc>
        <w:tc>
          <w:tcPr>
            <w:tcW w:w="2318" w:type="dxa"/>
            <w:hMerge/>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 项目  </w:t>
            </w:r>
          </w:p>
        </w:tc>
        <w:tc>
          <w:tcPr>
            <w:tcW w:w="2320" w:type="dxa"/>
            <w:tcBorders/>
            <w:vAlign w:val="center"/>
          </w:tcPr>
          <w:p>
            <w:pPr>
              <w:jc w:val="center"/>
            </w:pPr>
            <w:r>
              <w:rPr>
                <w:rFonts w:ascii="宋体" w:eastAsia="宋体" w:hAnsi="宋体" w:cs="宋体"/>
                <w:b w:val="0"/>
                <w:i w:val="0"/>
                <w:color w:val="494949"/>
                <w:sz w:val="27"/>
              </w:rPr>
              <w:t xml:space="preserve"> 金额  </w:t>
            </w:r>
          </w:p>
        </w:tc>
        <w:tc>
          <w:tcPr>
            <w:tcW w:w="4660" w:type="dxa"/>
            <w:tcBorders/>
            <w:vAlign w:val="center"/>
          </w:tcPr>
          <w:p>
            <w:pPr>
              <w:jc w:val="center"/>
            </w:pPr>
            <w:r>
              <w:rPr>
                <w:rFonts w:ascii="宋体" w:eastAsia="宋体" w:hAnsi="宋体" w:cs="宋体"/>
                <w:b w:val="0"/>
                <w:i w:val="0"/>
                <w:color w:val="494949"/>
                <w:sz w:val="27"/>
              </w:rPr>
              <w:t xml:space="preserve">项目  </w:t>
            </w:r>
          </w:p>
        </w:tc>
        <w:tc>
          <w:tcPr>
            <w:tcW w:w="2318" w:type="dxa"/>
            <w:tcBorders/>
            <w:vAlign w:val="center"/>
          </w:tcPr>
          <w:p>
            <w:pPr>
              <w:jc w:val="center"/>
            </w:pPr>
            <w:r>
              <w:rPr>
                <w:rFonts w:ascii="宋体" w:eastAsia="宋体" w:hAnsi="宋体" w:cs="宋体"/>
                <w:b w:val="0"/>
                <w:i w:val="0"/>
                <w:color w:val="494949"/>
                <w:sz w:val="27"/>
              </w:rPr>
              <w:t xml:space="preserve">金额</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一、一般公共预算</w:t>
            </w:r>
          </w:p>
        </w:tc>
        <w:tc>
          <w:tcPr>
            <w:tcW w:w="2320" w:type="dxa"/>
            <w:tcBorders/>
            <w:vAlign w:val="center"/>
          </w:tcPr>
          <w:p>
            <w:pPr>
              <w:jc w:val="right"/>
            </w:pPr>
            <w:r>
              <w:rPr>
                <w:rFonts w:ascii="宋体" w:eastAsia="宋体" w:hAnsi="宋体" w:cs="宋体"/>
                <w:b w:val="0"/>
                <w:i w:val="0"/>
                <w:color w:val="000000"/>
                <w:sz w:val="27"/>
              </w:rPr>
              <w:t xml:space="preserve">789.37</w:t>
            </w:r>
          </w:p>
        </w:tc>
        <w:tc>
          <w:tcPr>
            <w:tcW w:w="4660" w:type="dxa"/>
            <w:tcBorders/>
            <w:vAlign w:val="center"/>
          </w:tcPr>
          <w:p>
            <w:pPr>
              <w:jc w:val="left"/>
            </w:pPr>
            <w:r>
              <w:rPr>
                <w:rFonts w:ascii="宋体" w:eastAsia="宋体" w:hAnsi="宋体" w:cs="宋体"/>
                <w:b w:val="0"/>
                <w:i w:val="0"/>
                <w:color w:val="494949"/>
                <w:sz w:val="27"/>
              </w:rPr>
              <w:t xml:space="preserve">一、一般公共服务</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其中：财政拨款</w:t>
            </w:r>
          </w:p>
        </w:tc>
        <w:tc>
          <w:tcPr>
            <w:tcW w:w="2320" w:type="dxa"/>
            <w:tcBorders/>
            <w:vAlign w:val="center"/>
          </w:tcPr>
          <w:p>
            <w:pPr>
              <w:jc w:val="right"/>
            </w:pPr>
            <w:r>
              <w:rPr>
                <w:rFonts w:ascii="宋体" w:eastAsia="宋体" w:hAnsi="宋体" w:cs="宋体"/>
                <w:b w:val="0"/>
                <w:i w:val="0"/>
                <w:color w:val="000000"/>
                <w:sz w:val="27"/>
              </w:rPr>
              <w:t xml:space="preserve">789.37</w:t>
            </w:r>
          </w:p>
        </w:tc>
        <w:tc>
          <w:tcPr>
            <w:tcW w:w="4660" w:type="dxa"/>
            <w:tcBorders/>
            <w:vAlign w:val="center"/>
          </w:tcPr>
          <w:p>
            <w:pPr>
              <w:jc w:val="left"/>
            </w:pPr>
            <w:r>
              <w:rPr>
                <w:rFonts w:ascii="宋体" w:eastAsia="宋体" w:hAnsi="宋体" w:cs="宋体"/>
                <w:b w:val="0"/>
                <w:i w:val="0"/>
                <w:color w:val="494949"/>
                <w:sz w:val="27"/>
              </w:rPr>
              <w:t xml:space="preserve">二、外交</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二、政府性基金预算拨款收入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三、国防</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三、国有资本经营预算拨款收入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四、公共安全</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四、财政专户管理资金收入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五、教育</w:t>
            </w:r>
          </w:p>
        </w:tc>
        <w:tc>
          <w:tcPr>
            <w:tcW w:w="2318" w:type="dxa"/>
            <w:tcBorders/>
            <w:vAlign w:val="center"/>
          </w:tcPr>
          <w:p>
            <w:pPr>
              <w:jc w:val="right"/>
            </w:pPr>
            <w:r>
              <w:rPr>
                <w:rFonts w:ascii="宋体" w:eastAsia="宋体" w:hAnsi="宋体" w:cs="宋体"/>
                <w:b w:val="0"/>
                <w:i w:val="0"/>
                <w:color w:val="000000"/>
                <w:sz w:val="27"/>
              </w:rPr>
              <w:t xml:space="preserve">587.35</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五、事业收入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六、科学技术</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六、事业单位经营收入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七、文化旅游体育与传媒</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七、上级补助收入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八、社会保障和就业</w:t>
            </w:r>
          </w:p>
        </w:tc>
        <w:tc>
          <w:tcPr>
            <w:tcW w:w="2318" w:type="dxa"/>
            <w:tcBorders/>
            <w:vAlign w:val="center"/>
          </w:tcPr>
          <w:p>
            <w:pPr>
              <w:jc w:val="right"/>
            </w:pPr>
            <w:r>
              <w:rPr>
                <w:rFonts w:ascii="宋体" w:eastAsia="宋体" w:hAnsi="宋体" w:cs="宋体"/>
                <w:b w:val="0"/>
                <w:i w:val="0"/>
                <w:color w:val="000000"/>
                <w:sz w:val="27"/>
              </w:rPr>
              <w:t xml:space="preserve">89.67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八、附属单位上缴收入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九、社会保险基金支出</w:t>
            </w:r>
          </w:p>
        </w:tc>
        <w:tc>
          <w:tcPr>
            <w:tcW w:w="2318" w:type="dxa"/>
            <w:tcBorders/>
            <w:vAlign w:val="center"/>
          </w:tcPr>
          <w:p>
            <w:pP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九、其他收入</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十、卫生健康</w:t>
            </w:r>
          </w:p>
        </w:tc>
        <w:tc>
          <w:tcPr>
            <w:tcW w:w="2318" w:type="dxa"/>
            <w:tcBorders/>
            <w:vAlign w:val="center"/>
          </w:tcPr>
          <w:p>
            <w:pPr>
              <w:jc w:val="right"/>
            </w:pPr>
            <w:r>
              <w:rPr>
                <w:rFonts w:ascii="宋体" w:eastAsia="宋体" w:hAnsi="宋体" w:cs="宋体"/>
                <w:b w:val="0"/>
                <w:i w:val="0"/>
                <w:color w:val="000000"/>
                <w:sz w:val="27"/>
              </w:rPr>
              <w:t xml:space="preserve">45.32</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十一、节能环保</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十二、城乡社区事务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十三、农林水事务</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十四、交通运输</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十五、资源勘探信息等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十六、商业服务业等</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十七、金融支出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十九、援助其他地区支出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二十、自然资源海洋气象等支出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二十一、住房保障支出</w:t>
            </w:r>
          </w:p>
        </w:tc>
        <w:tc>
          <w:tcPr>
            <w:tcW w:w="2318" w:type="dxa"/>
            <w:tcBorders/>
            <w:vAlign w:val="center"/>
          </w:tcPr>
          <w:p>
            <w:pPr>
              <w:jc w:val="right"/>
            </w:pPr>
            <w:r>
              <w:rPr>
                <w:rFonts w:ascii="宋体" w:eastAsia="宋体" w:hAnsi="宋体" w:cs="宋体"/>
                <w:b w:val="0"/>
                <w:i w:val="0"/>
                <w:color w:val="000000"/>
                <w:sz w:val="27"/>
              </w:rPr>
              <w:t xml:space="preserve">67.03</w:t>
            </w: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二十二、粮油物资储备支出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二十三、国有资本经营预算</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二十四、灾害防治及应急管理</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二十七、预备费</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二十九、其他支出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三十、转移性支出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三十一、债务还本支出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三十二、债务付息支出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三十三、债务发行费用支出</w:t>
            </w:r>
          </w:p>
        </w:tc>
        <w:tc>
          <w:tcPr>
            <w:tcW w:w="2318" w:type="dxa"/>
            <w:tcBorders/>
            <w:vAlign w:val="center"/>
          </w:tcPr>
          <w:p>
            <w:pPr/>
          </w:p>
        </w:tc>
      </w:tr>
      <w:tr>
        <w:trPr>
          <w:trHeight w:hRule="exact" w:val="582"/>
          <w:jc w:val="center"/>
        </w:trPr>
        <w:tc>
          <w:tcPr>
            <w:tcW w:w="4660" w:type="dxa"/>
            <w:hMerge w:val="restart"/>
            <w:tcBorders/>
            <w:vAlign w:val="center"/>
          </w:tcPr>
          <w:p>
            <w:pPr/>
          </w:p>
        </w:tc>
        <w:tc>
          <w:tcPr>
            <w:tcW w:w="2320" w:type="dxa"/>
            <w:hMerge/>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三十四、抗疫特别国债安排的支出</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本 年 收 入 合 计</w:t>
            </w:r>
          </w:p>
        </w:tc>
        <w:tc>
          <w:tcPr>
            <w:tcW w:w="2320" w:type="dxa"/>
            <w:tcBorders/>
            <w:vAlign w:val="center"/>
          </w:tcPr>
          <w:p>
            <w:pPr>
              <w:jc w:val="right"/>
            </w:pPr>
            <w:r>
              <w:rPr>
                <w:rFonts w:ascii="宋体" w:eastAsia="宋体" w:hAnsi="宋体" w:cs="宋体"/>
                <w:b w:val="0"/>
                <w:i w:val="0"/>
                <w:color w:val="000000"/>
                <w:sz w:val="27"/>
              </w:rPr>
              <w:t xml:space="preserve">789.37</w:t>
            </w:r>
          </w:p>
        </w:tc>
        <w:tc>
          <w:tcPr>
            <w:tcW w:w="4660" w:type="dxa"/>
            <w:tcBorders/>
            <w:vAlign w:val="center"/>
          </w:tcPr>
          <w:p>
            <w:pPr>
              <w:jc w:val="center"/>
            </w:pPr>
            <w:r>
              <w:rPr>
                <w:rFonts w:ascii="宋体" w:eastAsia="宋体" w:hAnsi="宋体" w:cs="宋体"/>
                <w:b w:val="0"/>
                <w:i w:val="0"/>
                <w:color w:val="494949"/>
                <w:sz w:val="27"/>
              </w:rPr>
              <w:t xml:space="preserve">本 年 支 出 合 计</w:t>
            </w:r>
          </w:p>
        </w:tc>
        <w:tc>
          <w:tcPr>
            <w:tcW w:w="2318" w:type="dxa"/>
            <w:tcBorders/>
            <w:vAlign w:val="center"/>
          </w:tcPr>
          <w:p>
            <w:pPr>
              <w:jc w:val="right"/>
            </w:pPr>
            <w:r>
              <w:rPr>
                <w:rFonts w:ascii="宋体" w:eastAsia="宋体" w:hAnsi="宋体" w:cs="宋体"/>
                <w:b w:val="0"/>
                <w:i w:val="0"/>
                <w:color w:val="000000"/>
                <w:sz w:val="27"/>
              </w:rPr>
              <w:t xml:space="preserve">789.37</w:t>
            </w:r>
          </w:p>
        </w:tc>
      </w:tr>
      <w:tr>
        <w:trPr>
          <w:trHeight w:hRule="exact" w:val="582"/>
          <w:jc w:val="center"/>
        </w:trPr>
        <w:tc>
          <w:tcPr>
            <w:tcW w:w="4660" w:type="dxa"/>
            <w:tcBorders/>
            <w:vAlign w:val="center"/>
          </w:tcPr>
          <w:p>
            <w:pPr>
              <w:jc w:val="left"/>
            </w:pPr>
            <w:r>
              <w:rPr>
                <w:rFonts w:ascii="宋体" w:eastAsia="宋体" w:hAnsi="宋体" w:cs="宋体"/>
                <w:b w:val="0"/>
                <w:i w:val="0"/>
                <w:color w:val="494949"/>
                <w:sz w:val="27"/>
              </w:rPr>
              <w:t xml:space="preserve">上年结转结余</w:t>
            </w:r>
          </w:p>
        </w:tc>
        <w:tc>
          <w:tcPr>
            <w:tcW w:w="2320" w:type="dxa"/>
            <w:tcBorders/>
            <w:vAlign w:val="center"/>
          </w:tcPr>
          <w:p>
            <w:pPr/>
          </w:p>
        </w:tc>
        <w:tc>
          <w:tcPr>
            <w:tcW w:w="4660" w:type="dxa"/>
            <w:tcBorders/>
            <w:vAlign w:val="center"/>
          </w:tcPr>
          <w:p>
            <w:pPr>
              <w:jc w:val="left"/>
            </w:pPr>
            <w:r>
              <w:rPr>
                <w:rFonts w:ascii="宋体" w:eastAsia="宋体" w:hAnsi="宋体" w:cs="宋体"/>
                <w:b w:val="0"/>
                <w:i w:val="0"/>
                <w:color w:val="494949"/>
                <w:sz w:val="27"/>
              </w:rPr>
              <w:t xml:space="preserve">年终结转结余</w:t>
            </w:r>
          </w:p>
        </w:tc>
        <w:tc>
          <w:tcPr>
            <w:tcW w:w="2318" w:type="dxa"/>
            <w:tcBorders/>
            <w:vAlign w:val="center"/>
          </w:tcPr>
          <w:p>
            <w:pPr/>
          </w:p>
        </w:tc>
      </w:tr>
      <w:tr>
        <w:trPr>
          <w:trHeight w:hRule="exact" w:val="582"/>
          <w:jc w:val="center"/>
        </w:trPr>
        <w:tc>
          <w:tcPr>
            <w:tcW w:w="4660" w:type="dxa"/>
            <w:tcBorders/>
            <w:vAlign w:val="center"/>
          </w:tcPr>
          <w:p>
            <w:pPr>
              <w:jc w:val="center"/>
            </w:pPr>
            <w:r>
              <w:rPr>
                <w:rFonts w:ascii="宋体" w:eastAsia="宋体" w:hAnsi="宋体" w:cs="宋体"/>
                <w:b w:val="0"/>
                <w:i w:val="0"/>
                <w:color w:val="494949"/>
                <w:sz w:val="27"/>
              </w:rPr>
              <w:t xml:space="preserve">收 入 总 计</w:t>
            </w:r>
          </w:p>
        </w:tc>
        <w:tc>
          <w:tcPr>
            <w:tcW w:w="2320" w:type="dxa"/>
            <w:tcBorders/>
            <w:vAlign w:val="center"/>
          </w:tcPr>
          <w:p>
            <w:pPr>
              <w:jc w:val="right"/>
            </w:pPr>
            <w:r>
              <w:rPr>
                <w:rFonts w:ascii="宋体" w:eastAsia="宋体" w:hAnsi="宋体" w:cs="宋体"/>
                <w:b w:val="0"/>
                <w:i w:val="0"/>
                <w:color w:val="000000"/>
                <w:sz w:val="27"/>
              </w:rPr>
              <w:t xml:space="preserve">789.37</w:t>
            </w:r>
          </w:p>
        </w:tc>
        <w:tc>
          <w:tcPr>
            <w:tcW w:w="4660" w:type="dxa"/>
            <w:tcBorders/>
            <w:vAlign w:val="center"/>
          </w:tcPr>
          <w:p>
            <w:pPr>
              <w:jc w:val="center"/>
            </w:pPr>
            <w:r>
              <w:rPr>
                <w:rFonts w:ascii="宋体" w:eastAsia="宋体" w:hAnsi="宋体" w:cs="宋体"/>
                <w:b w:val="0"/>
                <w:i w:val="0"/>
                <w:color w:val="494949"/>
                <w:sz w:val="27"/>
              </w:rPr>
              <w:t xml:space="preserve">支 出 总 计</w:t>
            </w:r>
          </w:p>
        </w:tc>
        <w:tc>
          <w:tcPr>
            <w:tcW w:w="2318" w:type="dxa"/>
            <w:tcBorders/>
            <w:vAlign w:val="center"/>
          </w:tcPr>
          <w:p>
            <w:pPr>
              <w:jc w:val="right"/>
            </w:pPr>
            <w:r>
              <w:rPr>
                <w:rFonts w:ascii="宋体" w:eastAsia="宋体" w:hAnsi="宋体" w:cs="宋体"/>
                <w:b w:val="0"/>
                <w:i w:val="0"/>
                <w:color w:val="000000"/>
                <w:sz w:val="27"/>
              </w:rPr>
              <w:t xml:space="preserve">789.37</w:t>
            </w:r>
          </w:p>
        </w:tc>
      </w:tr>
    </w:tbl>
    <w:p>
      <w:pPr>
        <w:snapToGrid w:val="0"/>
        <w:spacing w:before="200" w:after="200" w:line="200"/>
      </w:pPr>
      <w:r>
        <w:rPr>
          <w:sz w:val="8"/>
        </w:rPr>
        <w:t xml:space="preserve"> </w:t>
      </w:r>
    </w:p>
    <w:p>
      <w:pPr>
        <w:jc w:val="center"/>
        <w:rPr>
          <w:rFonts w:ascii="华文中宋" w:eastAsia="华文中宋" w:hAnsi="华文中宋" w:cs="华文中宋" w:hint="default"/>
          <w:color w:val="000000"/>
          <w:kern w:val="0"/>
          <w:sz w:val="32"/>
          <w:szCs w:val="32"/>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部门收入总体情况表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YS02</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720"/>
        <w:gridCol w:w="1540"/>
        <w:gridCol w:w="660"/>
        <w:gridCol w:w="660"/>
        <w:gridCol w:w="600"/>
        <w:gridCol w:w="720"/>
        <w:gridCol w:w="660"/>
        <w:gridCol w:w="660"/>
        <w:gridCol w:w="660"/>
        <w:gridCol w:w="660"/>
        <w:gridCol w:w="660"/>
        <w:gridCol w:w="660"/>
        <w:gridCol w:w="660"/>
        <w:gridCol w:w="660"/>
        <w:gridCol w:w="600"/>
        <w:gridCol w:w="660"/>
        <w:gridCol w:w="660"/>
        <w:gridCol w:w="660"/>
        <w:gridCol w:w="660"/>
        <w:gridCol w:w="538"/>
      </w:tblGrid>
      <w:tr>
        <w:trPr>
          <w:trHeight w:hRule="exact" w:val="267"/>
          <w:jc w:val="center"/>
        </w:trPr>
        <w:tc>
          <w:tcPr>
            <w:tcW w:w="720" w:type="dxa"/>
            <w:vMerge w:val="restart"/>
            <w:vAlign w:val="center"/>
          </w:tcPr>
          <w:p>
            <w:pPr>
              <w:jc w:val="center"/>
            </w:pPr>
            <w:r>
              <w:rPr>
                <w:rFonts w:ascii="宋体" w:eastAsia="宋体" w:hAnsi="宋体" w:cs="宋体"/>
                <w:b w:val="0"/>
                <w:i w:val="0"/>
                <w:color w:val="494949"/>
                <w:sz w:val="8"/>
              </w:rPr>
              <w:t xml:space="preserve">部门（单位）代码</w:t>
            </w:r>
          </w:p>
        </w:tc>
        <w:tc>
          <w:tcPr>
            <w:tcW w:w="1540" w:type="dxa"/>
            <w:vMerge w:val="restart"/>
            <w:vAlign w:val="center"/>
          </w:tcPr>
          <w:p>
            <w:pPr>
              <w:jc w:val="center"/>
            </w:pPr>
            <w:r>
              <w:rPr>
                <w:rFonts w:ascii="宋体" w:eastAsia="宋体" w:hAnsi="宋体" w:cs="宋体"/>
                <w:b w:val="0"/>
                <w:i w:val="0"/>
                <w:color w:val="494949"/>
                <w:sz w:val="8"/>
              </w:rPr>
              <w:t xml:space="preserve">部门（单位）名称</w:t>
            </w:r>
          </w:p>
        </w:tc>
        <w:tc>
          <w:tcPr>
            <w:tcW w:w="660" w:type="dxa"/>
            <w:vMerge w:val="restart"/>
            <w:vAlign w:val="center"/>
          </w:tcPr>
          <w:p>
            <w:pPr>
              <w:jc w:val="center"/>
            </w:pPr>
            <w:r>
              <w:rPr>
                <w:rFonts w:ascii="宋体" w:eastAsia="宋体" w:hAnsi="宋体" w:cs="宋体"/>
                <w:b w:val="0"/>
                <w:i w:val="0"/>
                <w:color w:val="494949"/>
                <w:sz w:val="8"/>
              </w:rPr>
              <w:t xml:space="preserve">总计</w:t>
            </w:r>
          </w:p>
        </w:tc>
        <w:tc>
          <w:tcPr>
            <w:tcW w:w="660" w:type="dxa"/>
            <w:hMerge w:val="restart"/>
            <w:vAlign w:val="center"/>
          </w:tcPr>
          <w:p>
            <w:pPr>
              <w:jc w:val="center"/>
            </w:pPr>
            <w:r>
              <w:rPr>
                <w:rFonts w:ascii="宋体" w:eastAsia="宋体" w:hAnsi="宋体" w:cs="宋体"/>
                <w:b w:val="0"/>
                <w:i w:val="0"/>
                <w:color w:val="494949"/>
                <w:sz w:val="8"/>
              </w:rPr>
              <w:t xml:space="preserve">本年收入</w:t>
            </w:r>
          </w:p>
        </w:tc>
        <w:tc>
          <w:tcPr>
            <w:tcW w:w="600" w:type="dxa"/>
            <w:hMerge/>
            <w:vAlign w:val="center"/>
          </w:tcPr>
          <w:p>
            <w:pPr/>
          </w:p>
        </w:tc>
        <w:tc>
          <w:tcPr>
            <w:tcW w:w="72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600" w:type="dxa"/>
            <w:hMerge w:val="restart"/>
            <w:vAlign w:val="center"/>
          </w:tcPr>
          <w:p>
            <w:pPr>
              <w:jc w:val="center"/>
            </w:pPr>
            <w:r>
              <w:rPr>
                <w:rFonts w:ascii="宋体" w:eastAsia="宋体" w:hAnsi="宋体" w:cs="宋体"/>
                <w:b w:val="0"/>
                <w:i w:val="0"/>
                <w:color w:val="494949"/>
                <w:sz w:val="8"/>
              </w:rPr>
              <w:t xml:space="preserve">上年结转结余</w:t>
            </w:r>
          </w:p>
        </w:tc>
        <w:tc>
          <w:tcPr>
            <w:tcW w:w="660" w:type="dxa"/>
            <w:hMerge/>
            <w:vAlign w:val="center"/>
          </w:tcPr>
          <w:p>
            <w:pPr/>
          </w:p>
        </w:tc>
        <w:tc>
          <w:tcPr>
            <w:tcW w:w="660" w:type="dxa"/>
            <w:hMerge/>
            <w:vAlign w:val="center"/>
          </w:tcPr>
          <w:p>
            <w:pPr/>
          </w:p>
        </w:tc>
        <w:tc>
          <w:tcPr>
            <w:tcW w:w="660" w:type="dxa"/>
            <w:hMerge/>
            <w:vAlign w:val="center"/>
          </w:tcPr>
          <w:p>
            <w:pPr/>
          </w:p>
        </w:tc>
        <w:tc>
          <w:tcPr>
            <w:tcW w:w="660" w:type="dxa"/>
            <w:hMerge/>
            <w:vAlign w:val="center"/>
          </w:tcPr>
          <w:p>
            <w:pPr/>
          </w:p>
        </w:tc>
        <w:tc>
          <w:tcPr>
            <w:tcW w:w="538" w:type="dxa"/>
            <w:hMerge/>
            <w:vAlign w:val="center"/>
          </w:tcPr>
          <w:p>
            <w:pP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合计</w:t>
            </w:r>
          </w:p>
        </w:tc>
        <w:tc>
          <w:tcPr>
            <w:tcW w:w="600" w:type="dxa"/>
            <w:hMerge w:val="restart"/>
            <w:tcBorders/>
            <w:vAlign w:val="center"/>
          </w:tcPr>
          <w:p>
            <w:pPr>
              <w:jc w:val="center"/>
            </w:pPr>
            <w:r>
              <w:rPr>
                <w:rFonts w:ascii="宋体" w:eastAsia="宋体" w:hAnsi="宋体" w:cs="宋体"/>
                <w:b w:val="0"/>
                <w:i w:val="0"/>
                <w:color w:val="000000"/>
                <w:sz w:val="8"/>
              </w:rPr>
              <w:t xml:space="preserve">一般公共预算</w:t>
            </w:r>
          </w:p>
        </w:tc>
        <w:tc>
          <w:tcPr>
            <w:tcW w:w="720" w:type="dxa"/>
            <w:hMerge/>
            <w:tcBorders/>
            <w:vAlign w:val="center"/>
          </w:tcPr>
          <w:p>
            <w:pP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财政专户管理资金收入</w:t>
            </w:r>
          </w:p>
        </w:tc>
        <w:tc>
          <w:tcPr>
            <w:tcW w:w="660" w:type="dxa"/>
            <w:vMerge w:val="restart"/>
            <w:tcBorders/>
            <w:vAlign w:val="center"/>
          </w:tcPr>
          <w:p>
            <w:pPr>
              <w:jc w:val="center"/>
            </w:pPr>
            <w:r>
              <w:rPr>
                <w:rFonts w:ascii="宋体" w:eastAsia="宋体" w:hAnsi="宋体" w:cs="宋体"/>
                <w:b w:val="0"/>
                <w:i w:val="0"/>
                <w:color w:val="494949"/>
                <w:sz w:val="8"/>
              </w:rPr>
              <w:t xml:space="preserve">事业收入</w:t>
            </w:r>
          </w:p>
        </w:tc>
        <w:tc>
          <w:tcPr>
            <w:tcW w:w="660" w:type="dxa"/>
            <w:vMerge w:val="restart"/>
            <w:tcBorders/>
            <w:vAlign w:val="center"/>
          </w:tcPr>
          <w:p>
            <w:pPr>
              <w:jc w:val="center"/>
            </w:pPr>
            <w:r>
              <w:rPr>
                <w:rFonts w:ascii="宋体" w:eastAsia="宋体" w:hAnsi="宋体" w:cs="宋体"/>
                <w:b w:val="0"/>
                <w:i w:val="0"/>
                <w:color w:val="494949"/>
                <w:sz w:val="8"/>
              </w:rPr>
              <w:t xml:space="preserve">事业单位经营收入</w:t>
            </w:r>
          </w:p>
        </w:tc>
        <w:tc>
          <w:tcPr>
            <w:tcW w:w="660" w:type="dxa"/>
            <w:vMerge w:val="restart"/>
            <w:tcBorders/>
            <w:vAlign w:val="center"/>
          </w:tcPr>
          <w:p>
            <w:pPr>
              <w:jc w:val="center"/>
            </w:pPr>
            <w:r>
              <w:rPr>
                <w:rFonts w:ascii="宋体" w:eastAsia="宋体" w:hAnsi="宋体" w:cs="宋体"/>
                <w:b w:val="0"/>
                <w:i w:val="0"/>
                <w:color w:val="494949"/>
                <w:sz w:val="8"/>
              </w:rPr>
              <w:t xml:space="preserve">上级补助收入</w:t>
            </w:r>
          </w:p>
        </w:tc>
        <w:tc>
          <w:tcPr>
            <w:tcW w:w="660" w:type="dxa"/>
            <w:vMerge w:val="restart"/>
            <w:tcBorders/>
            <w:vAlign w:val="center"/>
          </w:tcPr>
          <w:p>
            <w:pPr>
              <w:jc w:val="center"/>
            </w:pPr>
            <w:r>
              <w:rPr>
                <w:rFonts w:ascii="宋体" w:eastAsia="宋体" w:hAnsi="宋体" w:cs="宋体"/>
                <w:b w:val="0"/>
                <w:i w:val="0"/>
                <w:color w:val="494949"/>
                <w:sz w:val="8"/>
              </w:rPr>
              <w:t xml:space="preserve">附属单位上缴收入</w:t>
            </w:r>
          </w:p>
        </w:tc>
        <w:tc>
          <w:tcPr>
            <w:tcW w:w="660" w:type="dxa"/>
            <w:vMerge w:val="restart"/>
            <w:tcBorders/>
            <w:vAlign w:val="center"/>
          </w:tcPr>
          <w:p>
            <w:pPr>
              <w:jc w:val="center"/>
            </w:pPr>
            <w:r>
              <w:rPr>
                <w:rFonts w:ascii="宋体" w:eastAsia="宋体" w:hAnsi="宋体" w:cs="宋体"/>
                <w:b w:val="0"/>
                <w:i w:val="0"/>
                <w:color w:val="494949"/>
                <w:sz w:val="8"/>
              </w:rPr>
              <w:t xml:space="preserve"> 其他收入  </w:t>
            </w:r>
          </w:p>
        </w:tc>
        <w:tc>
          <w:tcPr>
            <w:tcW w:w="600" w:type="dxa"/>
            <w:vMerge w:val="restart"/>
            <w:tcBorders/>
            <w:vAlign w:val="center"/>
          </w:tcPr>
          <w:p>
            <w:pPr>
              <w:jc w:val="center"/>
            </w:pPr>
            <w:r>
              <w:rPr>
                <w:rFonts w:ascii="宋体" w:eastAsia="宋体" w:hAnsi="宋体" w:cs="宋体"/>
                <w:b w:val="0"/>
                <w:i w:val="0"/>
                <w:color w:val="494949"/>
                <w:sz w:val="8"/>
              </w:rPr>
              <w:t xml:space="preserve">合计</w:t>
            </w:r>
          </w:p>
        </w:tc>
        <w:tc>
          <w:tcPr>
            <w:tcW w:w="660" w:type="dxa"/>
            <w:vMerge w:val="restart"/>
            <w:tcBorders/>
            <w:vAlign w:val="center"/>
          </w:tcPr>
          <w:p>
            <w:pPr>
              <w:jc w:val="center"/>
            </w:pPr>
            <w:r>
              <w:rPr>
                <w:rFonts w:ascii="宋体" w:eastAsia="宋体" w:hAnsi="宋体" w:cs="宋体"/>
                <w:b w:val="0"/>
                <w:i w:val="0"/>
                <w:color w:val="494949"/>
                <w:sz w:val="8"/>
              </w:rPr>
              <w:t xml:space="preserve">一般公共预算</w:t>
            </w:r>
          </w:p>
        </w:tc>
        <w:tc>
          <w:tcPr>
            <w:tcW w:w="660" w:type="dxa"/>
            <w:vMerge w:val="restart"/>
            <w:tcBorders/>
            <w:vAlign w:val="center"/>
          </w:tcPr>
          <w:p>
            <w:pPr>
              <w:jc w:val="center"/>
            </w:pPr>
            <w:r>
              <w:rPr>
                <w:rFonts w:ascii="宋体" w:eastAsia="宋体" w:hAnsi="宋体" w:cs="宋体"/>
                <w:b w:val="0"/>
                <w:i w:val="0"/>
                <w:color w:val="494949"/>
                <w:sz w:val="8"/>
              </w:rPr>
              <w:t xml:space="preserve">政府性基金</w:t>
            </w:r>
          </w:p>
        </w:tc>
        <w:tc>
          <w:tcPr>
            <w:tcW w:w="660" w:type="dxa"/>
            <w:vMerge w:val="restart"/>
            <w:tcBorders/>
            <w:vAlign w:val="center"/>
          </w:tcPr>
          <w:p>
            <w:pPr>
              <w:jc w:val="center"/>
            </w:pPr>
            <w:r>
              <w:rPr>
                <w:rFonts w:ascii="宋体" w:eastAsia="宋体" w:hAnsi="宋体" w:cs="宋体"/>
                <w:b w:val="0"/>
                <w:i w:val="0"/>
                <w:color w:val="494949"/>
                <w:sz w:val="8"/>
              </w:rPr>
              <w:t xml:space="preserve">国有资本经营预算</w:t>
            </w:r>
          </w:p>
        </w:tc>
        <w:tc>
          <w:tcPr>
            <w:tcW w:w="660" w:type="dxa"/>
            <w:vMerge w:val="restart"/>
            <w:tcBorders/>
            <w:vAlign w:val="center"/>
          </w:tcPr>
          <w:p>
            <w:pPr>
              <w:jc w:val="center"/>
            </w:pPr>
            <w:r>
              <w:rPr>
                <w:rFonts w:ascii="宋体" w:eastAsia="宋体" w:hAnsi="宋体" w:cs="宋体"/>
                <w:b w:val="0"/>
                <w:i w:val="0"/>
                <w:color w:val="494949"/>
                <w:sz w:val="8"/>
              </w:rPr>
              <w:t xml:space="preserve">财政专户管理资金</w:t>
            </w:r>
          </w:p>
        </w:tc>
        <w:tc>
          <w:tcPr>
            <w:tcW w:w="538" w:type="dxa"/>
            <w:vMerge w:val="restart"/>
            <w:tcBorders/>
            <w:vAlign w:val="center"/>
          </w:tcPr>
          <w:p>
            <w:pPr>
              <w:jc w:val="center"/>
            </w:pPr>
            <w:r>
              <w:rPr>
                <w:rFonts w:ascii="宋体" w:eastAsia="宋体" w:hAnsi="宋体" w:cs="宋体"/>
                <w:b w:val="0"/>
                <w:i w:val="0"/>
                <w:color w:val="494949"/>
                <w:sz w:val="8"/>
              </w:rPr>
              <w:t xml:space="preserve">单位资金</w:t>
            </w:r>
          </w:p>
        </w:tc>
      </w:tr>
      <w:tr>
        <w:trPr>
          <w:trHeight w:hRule="exact" w:val="356"/>
          <w:jc w:val="center"/>
        </w:trPr>
        <w:tc>
          <w:tcPr>
            <w:tcW w:w="720" w:type="dxa"/>
            <w:vMerge/>
            <w:tcBorders/>
            <w:vAlign w:val="center"/>
          </w:tcPr>
          <w:p>
            <w:pPr/>
          </w:p>
        </w:tc>
        <w:tc>
          <w:tcPr>
            <w:tcW w:w="1540" w:type="dxa"/>
            <w:vMerge/>
            <w:tcBorders/>
            <w:vAlign w:val="center"/>
          </w:tcPr>
          <w:p>
            <w:pPr/>
          </w:p>
        </w:tc>
        <w:tc>
          <w:tcPr>
            <w:tcW w:w="660" w:type="dxa"/>
            <w:vMerge/>
            <w:tcBorders/>
            <w:vAlign w:val="center"/>
          </w:tcPr>
          <w:p>
            <w:pPr/>
          </w:p>
        </w:tc>
        <w:tc>
          <w:tcPr>
            <w:tcW w:w="660" w:type="dxa"/>
            <w:vMerge/>
            <w:tcBorders/>
            <w:vAlign w:val="center"/>
          </w:tcPr>
          <w:p>
            <w:pPr/>
          </w:p>
        </w:tc>
        <w:tc>
          <w:tcPr>
            <w:tcW w:w="600" w:type="dxa"/>
            <w:tcBorders/>
            <w:vAlign w:val="center"/>
          </w:tcPr>
          <w:p>
            <w:pPr>
              <w:jc w:val="center"/>
            </w:pPr>
            <w:r>
              <w:rPr>
                <w:rFonts w:ascii="宋体" w:eastAsia="宋体" w:hAnsi="宋体" w:cs="宋体"/>
                <w:b w:val="0"/>
                <w:i w:val="0"/>
                <w:color w:val="494949"/>
                <w:sz w:val="8"/>
              </w:rPr>
              <w:t xml:space="preserve">小计</w:t>
            </w:r>
          </w:p>
        </w:tc>
        <w:tc>
          <w:tcPr>
            <w:tcW w:w="720" w:type="dxa"/>
            <w:tcBorders/>
            <w:vAlign w:val="center"/>
          </w:tcPr>
          <w:p>
            <w:pPr>
              <w:jc w:val="center"/>
            </w:pPr>
            <w:r>
              <w:rPr>
                <w:rFonts w:ascii="宋体" w:eastAsia="宋体" w:hAnsi="宋体" w:cs="宋体"/>
                <w:b w:val="0"/>
                <w:i w:val="0"/>
                <w:color w:val="494949"/>
                <w:sz w:val="8"/>
              </w:rPr>
              <w:t xml:space="preserve">其中：财政拨款</w:t>
            </w: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0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660" w:type="dxa"/>
            <w:vMerge/>
            <w:tcBorders/>
            <w:vAlign w:val="center"/>
          </w:tcPr>
          <w:p>
            <w:pPr/>
          </w:p>
        </w:tc>
        <w:tc>
          <w:tcPr>
            <w:tcW w:w="538" w:type="dxa"/>
            <w:vMerge/>
            <w:tcBorders/>
            <w:vAlign w:val="center"/>
          </w:tcPr>
          <w:p>
            <w:pPr/>
          </w:p>
        </w:tc>
      </w:tr>
      <w:tr>
        <w:trPr>
          <w:trHeight w:hRule="exact" w:val="267"/>
          <w:jc w:val="center"/>
        </w:trPr>
        <w:tc>
          <w:tcPr>
            <w:tcW w:w="720" w:type="dxa"/>
            <w:tcBorders/>
            <w:vAlign w:val="center"/>
          </w:tcPr>
          <w:p>
            <w:pPr/>
          </w:p>
        </w:tc>
        <w:tc>
          <w:tcPr>
            <w:tcW w:w="1540" w:type="dxa"/>
            <w:tcBorders/>
            <w:vAlign w:val="center"/>
          </w:tcPr>
          <w:p>
            <w:pPr/>
          </w:p>
        </w:tc>
        <w:tc>
          <w:tcPr>
            <w:tcW w:w="66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jc w:val="right"/>
            </w:pPr>
            <w:r>
              <w:rPr>
                <w:rFonts w:ascii="宋体" w:eastAsia="宋体" w:hAnsi="宋体" w:cs="宋体"/>
                <w:b w:val="0"/>
                <w:i w:val="0"/>
                <w:color w:val="000000"/>
                <w:sz w:val="8"/>
              </w:rPr>
              <w:t xml:space="preserve">789.37</w:t>
            </w:r>
          </w:p>
        </w:tc>
        <w:tc>
          <w:tcPr>
            <w:tcW w:w="600" w:type="dxa"/>
            <w:tcBorders/>
            <w:vAlign w:val="center"/>
          </w:tcPr>
          <w:p>
            <w:pPr>
              <w:jc w:val="right"/>
            </w:pPr>
            <w:r>
              <w:rPr>
                <w:rFonts w:ascii="宋体" w:eastAsia="宋体" w:hAnsi="宋体" w:cs="宋体"/>
                <w:b w:val="0"/>
                <w:i w:val="0"/>
                <w:color w:val="000000"/>
                <w:sz w:val="8"/>
              </w:rPr>
              <w:t xml:space="preserve">789.37</w:t>
            </w:r>
          </w:p>
        </w:tc>
        <w:tc>
          <w:tcPr>
            <w:tcW w:w="72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r>
        <w:trPr>
          <w:trHeight w:hRule="exact" w:val="356"/>
          <w:jc w:val="center"/>
        </w:trPr>
        <w:tc>
          <w:tcPr>
            <w:tcW w:w="720" w:type="dxa"/>
            <w:tcBorders/>
            <w:vAlign w:val="center"/>
          </w:tcPr>
          <w:p>
            <w:pPr>
              <w:jc w:val="left"/>
            </w:pPr>
            <w:r>
              <w:rPr>
                <w:rFonts w:ascii="宋体" w:eastAsia="宋体" w:hAnsi="宋体" w:cs="宋体"/>
                <w:b w:val="0"/>
                <w:i w:val="0"/>
                <w:color w:val="000000"/>
                <w:sz w:val="8"/>
              </w:rPr>
              <w:t xml:space="preserve">212006</w:t>
            </w:r>
          </w:p>
        </w:tc>
        <w:tc>
          <w:tcPr>
            <w:tcW w:w="1540" w:type="dxa"/>
            <w:tcBorders/>
            <w:vAlign w:val="center"/>
          </w:tcPr>
          <w:p>
            <w:pPr>
              <w:jc w:val="left"/>
            </w:pPr>
            <w:r>
              <w:rPr>
                <w:rFonts w:ascii="宋体" w:eastAsia="宋体" w:hAnsi="宋体" w:cs="宋体"/>
                <w:b w:val="0"/>
                <w:i w:val="0"/>
                <w:color w:val="000000"/>
                <w:sz w:val="8"/>
              </w:rPr>
              <w:t xml:space="preserve">三门峡市陕州区第二小学</w:t>
            </w:r>
          </w:p>
        </w:tc>
        <w:tc>
          <w:tcPr>
            <w:tcW w:w="66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jc w:val="right"/>
            </w:pPr>
            <w:r>
              <w:rPr>
                <w:rFonts w:ascii="宋体" w:eastAsia="宋体" w:hAnsi="宋体" w:cs="宋体"/>
                <w:b w:val="0"/>
                <w:i w:val="0"/>
                <w:color w:val="000000"/>
                <w:sz w:val="8"/>
              </w:rPr>
              <w:t xml:space="preserve">789.37</w:t>
            </w:r>
          </w:p>
        </w:tc>
        <w:tc>
          <w:tcPr>
            <w:tcW w:w="600" w:type="dxa"/>
            <w:tcBorders/>
            <w:vAlign w:val="center"/>
          </w:tcPr>
          <w:p>
            <w:pPr>
              <w:jc w:val="right"/>
            </w:pPr>
            <w:r>
              <w:rPr>
                <w:rFonts w:ascii="宋体" w:eastAsia="宋体" w:hAnsi="宋体" w:cs="宋体"/>
                <w:b w:val="0"/>
                <w:i w:val="0"/>
                <w:color w:val="000000"/>
                <w:sz w:val="8"/>
              </w:rPr>
              <w:t xml:space="preserve">789.37</w:t>
            </w:r>
          </w:p>
        </w:tc>
        <w:tc>
          <w:tcPr>
            <w:tcW w:w="720" w:type="dxa"/>
            <w:tcBorders/>
            <w:vAlign w:val="center"/>
          </w:tcPr>
          <w:p>
            <w:pPr>
              <w:jc w:val="right"/>
            </w:pPr>
            <w:r>
              <w:rPr>
                <w:rFonts w:ascii="宋体" w:eastAsia="宋体" w:hAnsi="宋体" w:cs="宋体"/>
                <w:b w:val="0"/>
                <w:i w:val="0"/>
                <w:color w:val="000000"/>
                <w:sz w:val="8"/>
              </w:rPr>
              <w:t xml:space="preserve">789.37</w:t>
            </w: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0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660" w:type="dxa"/>
            <w:tcBorders/>
            <w:vAlign w:val="center"/>
          </w:tcPr>
          <w:p>
            <w:pPr/>
          </w:p>
        </w:tc>
        <w:tc>
          <w:tcPr>
            <w:tcW w:w="53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部门支出总体情况表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060"/>
        <w:gridCol w:w="1720"/>
        <w:gridCol w:w="1060"/>
        <w:gridCol w:w="1060"/>
        <w:gridCol w:w="1140"/>
        <w:gridCol w:w="1140"/>
        <w:gridCol w:w="1140"/>
        <w:gridCol w:w="1140"/>
        <w:gridCol w:w="1060"/>
        <w:gridCol w:w="1140"/>
        <w:gridCol w:w="1158"/>
      </w:tblGrid>
      <w:tr>
        <w:trPr>
          <w:trHeight w:hRule="exact" w:val="287"/>
          <w:jc w:val="center"/>
        </w:trPr>
        <w:tc>
          <w:tcPr>
            <w:tcW w:w="380" w:type="dxa"/>
            <w:hMerge w:val="restart"/>
            <w:vMerge w:val="restart"/>
            <w:vAlign w:val="center"/>
          </w:tcPr>
          <w:p>
            <w:pPr>
              <w:jc w:val="center"/>
            </w:pPr>
            <w:r>
              <w:rPr>
                <w:rFonts w:ascii="宋体" w:eastAsia="宋体" w:hAnsi="宋体" w:cs="宋体"/>
                <w:b w:val="0"/>
                <w:i w:val="0"/>
                <w:color w:val="494949"/>
                <w:sz w:val="13"/>
              </w:rPr>
              <w:t xml:space="preserve">科目编码</w:t>
            </w:r>
          </w:p>
        </w:tc>
        <w:tc>
          <w:tcPr>
            <w:tcW w:w="380" w:type="dxa"/>
            <w:hMerge/>
            <w:vAlign w:val="center"/>
          </w:tcPr>
          <w:p>
            <w:pPr/>
          </w:p>
        </w:tc>
        <w:tc>
          <w:tcPr>
            <w:tcW w:w="380" w:type="dxa"/>
            <w:hMerge/>
            <w:vAlign w:val="center"/>
          </w:tcPr>
          <w:p>
            <w:pPr/>
          </w:p>
        </w:tc>
        <w:tc>
          <w:tcPr>
            <w:tcW w:w="1060" w:type="dxa"/>
            <w:vMerge w:val="restart"/>
            <w:vAlign w:val="center"/>
          </w:tcPr>
          <w:p>
            <w:pPr>
              <w:jc w:val="center"/>
            </w:pPr>
            <w:r>
              <w:rPr>
                <w:rFonts w:ascii="宋体" w:eastAsia="宋体" w:hAnsi="宋体" w:cs="宋体"/>
                <w:b w:val="0"/>
                <w:i w:val="0"/>
                <w:color w:val="494949"/>
                <w:sz w:val="13"/>
              </w:rPr>
              <w:t xml:space="preserve">单位代码</w:t>
            </w:r>
          </w:p>
        </w:tc>
        <w:tc>
          <w:tcPr>
            <w:tcW w:w="1720" w:type="dxa"/>
            <w:vMerge w:val="restart"/>
            <w:vAlign w:val="center"/>
          </w:tcPr>
          <w:p>
            <w:pPr>
              <w:jc w:val="center"/>
            </w:pPr>
            <w:r>
              <w:rPr>
                <w:rFonts w:ascii="宋体" w:eastAsia="宋体" w:hAnsi="宋体" w:cs="宋体"/>
                <w:b w:val="0"/>
                <w:i w:val="0"/>
                <w:color w:val="494949"/>
                <w:sz w:val="13"/>
              </w:rPr>
              <w:t xml:space="preserve">单位（科目名称）</w:t>
            </w:r>
          </w:p>
        </w:tc>
        <w:tc>
          <w:tcPr>
            <w:tcW w:w="1060" w:type="dxa"/>
            <w:vMerge w:val="restart"/>
            <w:vAlign w:val="center"/>
          </w:tcPr>
          <w:p>
            <w:pPr>
              <w:jc w:val="center"/>
            </w:pPr>
            <w:r>
              <w:rPr>
                <w:rFonts w:ascii="宋体" w:eastAsia="宋体" w:hAnsi="宋体" w:cs="宋体"/>
                <w:b w:val="0"/>
                <w:i w:val="0"/>
                <w:color w:val="494949"/>
                <w:sz w:val="13"/>
              </w:rPr>
              <w:t xml:space="preserve">合计</w:t>
            </w:r>
          </w:p>
        </w:tc>
        <w:tc>
          <w:tcPr>
            <w:tcW w:w="1060" w:type="dxa"/>
            <w:hMerge w:val="restart"/>
            <w:vAlign w:val="center"/>
          </w:tcPr>
          <w:p>
            <w:pPr>
              <w:jc w:val="center"/>
            </w:pPr>
            <w:r>
              <w:rPr>
                <w:rFonts w:ascii="宋体" w:eastAsia="宋体" w:hAnsi="宋体" w:cs="宋体"/>
                <w:b w:val="0"/>
                <w:i w:val="0"/>
                <w:color w:val="494949"/>
                <w:sz w:val="13"/>
              </w:rPr>
              <w:t xml:space="preserve">基本支出  </w:t>
            </w:r>
          </w:p>
        </w:tc>
        <w:tc>
          <w:tcPr>
            <w:tcW w:w="1140" w:type="dxa"/>
            <w:hMerge/>
            <w:vAlign w:val="center"/>
          </w:tcPr>
          <w:p>
            <w:pPr/>
          </w:p>
        </w:tc>
        <w:tc>
          <w:tcPr>
            <w:tcW w:w="1140" w:type="dxa"/>
            <w:hMerge/>
            <w:vAlign w:val="center"/>
          </w:tcPr>
          <w:p>
            <w:pPr/>
          </w:p>
        </w:tc>
        <w:tc>
          <w:tcPr>
            <w:tcW w:w="1140" w:type="dxa"/>
            <w:hMerge/>
            <w:vAlign w:val="center"/>
          </w:tcPr>
          <w:p>
            <w:pPr/>
          </w:p>
        </w:tc>
        <w:tc>
          <w:tcPr>
            <w:tcW w:w="1140" w:type="dxa"/>
            <w:hMerge/>
            <w:vAlign w:val="center"/>
          </w:tcPr>
          <w:p>
            <w:pPr/>
          </w:p>
        </w:tc>
        <w:tc>
          <w:tcPr>
            <w:tcW w:w="1060" w:type="dxa"/>
            <w:hMerge w:val="restart"/>
            <w:vAlign w:val="center"/>
          </w:tcPr>
          <w:p>
            <w:pPr>
              <w:jc w:val="center"/>
            </w:pPr>
            <w:r>
              <w:rPr>
                <w:rFonts w:ascii="宋体" w:eastAsia="宋体" w:hAnsi="宋体" w:cs="宋体"/>
                <w:b w:val="0"/>
                <w:i w:val="0"/>
                <w:color w:val="494949"/>
                <w:sz w:val="13"/>
              </w:rPr>
              <w:t xml:space="preserve">项目支出</w:t>
            </w:r>
          </w:p>
        </w:tc>
        <w:tc>
          <w:tcPr>
            <w:tcW w:w="1140" w:type="dxa"/>
            <w:hMerge/>
            <w:vAlign w:val="center"/>
          </w:tcPr>
          <w:p>
            <w:pPr/>
          </w:p>
        </w:tc>
        <w:tc>
          <w:tcPr>
            <w:tcW w:w="1158" w:type="dxa"/>
            <w:hMerge/>
            <w:vAlign w:val="center"/>
          </w:tcPr>
          <w:p>
            <w:pPr/>
          </w:p>
        </w:tc>
      </w:tr>
      <w:tr>
        <w:trPr>
          <w:trHeight w:hRule="exact" w:val="287"/>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hMerge w:val="restart"/>
            <w:tcBorders/>
            <w:vAlign w:val="center"/>
          </w:tcPr>
          <w:p>
            <w:pPr>
              <w:jc w:val="center"/>
            </w:pPr>
            <w:r>
              <w:rPr>
                <w:rFonts w:ascii="宋体" w:eastAsia="宋体" w:hAnsi="宋体" w:cs="宋体"/>
                <w:b w:val="0"/>
                <w:i w:val="0"/>
                <w:color w:val="494949"/>
                <w:sz w:val="13"/>
              </w:rPr>
              <w:t xml:space="preserve">人员经费</w:t>
            </w:r>
          </w:p>
        </w:tc>
        <w:tc>
          <w:tcPr>
            <w:tcW w:w="1140" w:type="dxa"/>
            <w:hMerge/>
            <w:tcBorders/>
            <w:vAlign w:val="center"/>
          </w:tcPr>
          <w:p>
            <w:pPr/>
          </w:p>
        </w:tc>
        <w:tc>
          <w:tcPr>
            <w:tcW w:w="1140" w:type="dxa"/>
            <w:hMerge w:val="restart"/>
            <w:tcBorders/>
            <w:vAlign w:val="center"/>
          </w:tcPr>
          <w:p>
            <w:pPr>
              <w:jc w:val="center"/>
            </w:pPr>
            <w:r>
              <w:rPr>
                <w:rFonts w:ascii="宋体" w:eastAsia="宋体" w:hAnsi="宋体" w:cs="宋体"/>
                <w:b w:val="0"/>
                <w:i w:val="0"/>
                <w:color w:val="494949"/>
                <w:sz w:val="13"/>
              </w:rPr>
              <w:t xml:space="preserve">公用经费</w:t>
            </w:r>
          </w:p>
        </w:tc>
        <w:tc>
          <w:tcPr>
            <w:tcW w:w="1140" w:type="dxa"/>
            <w:hMerge/>
            <w:tcBorders/>
            <w:vAlign w:val="center"/>
          </w:tcPr>
          <w:p>
            <w:pPr/>
          </w:p>
        </w:tc>
        <w:tc>
          <w:tcPr>
            <w:tcW w:w="1060" w:type="dxa"/>
            <w:vMerge w:val="restart"/>
            <w:tcBorders/>
            <w:vAlign w:val="center"/>
          </w:tcPr>
          <w:p>
            <w:pPr>
              <w:jc w:val="center"/>
            </w:pPr>
            <w:r>
              <w:rPr>
                <w:rFonts w:ascii="宋体" w:eastAsia="宋体" w:hAnsi="宋体" w:cs="宋体"/>
                <w:b w:val="0"/>
                <w:i w:val="0"/>
                <w:color w:val="494949"/>
                <w:sz w:val="13"/>
              </w:rPr>
              <w:t xml:space="preserve">小计</w:t>
            </w:r>
          </w:p>
        </w:tc>
        <w:tc>
          <w:tcPr>
            <w:tcW w:w="1140" w:type="dxa"/>
            <w:vMerge w:val="restart"/>
            <w:tcBorders/>
            <w:vAlign w:val="center"/>
          </w:tcPr>
          <w:p>
            <w:pPr>
              <w:jc w:val="center"/>
            </w:pPr>
            <w:r>
              <w:rPr>
                <w:rFonts w:ascii="宋体" w:eastAsia="宋体" w:hAnsi="宋体" w:cs="宋体"/>
                <w:b w:val="0"/>
                <w:i w:val="0"/>
                <w:color w:val="494949"/>
                <w:sz w:val="13"/>
              </w:rPr>
              <w:t xml:space="preserve">其他运转类</w:t>
            </w:r>
          </w:p>
        </w:tc>
        <w:tc>
          <w:tcPr>
            <w:tcW w:w="1158" w:type="dxa"/>
            <w:vMerge w:val="restart"/>
            <w:tcBorders/>
            <w:vAlign w:val="center"/>
          </w:tcPr>
          <w:p>
            <w:pPr>
              <w:jc w:val="center"/>
            </w:pPr>
            <w:r>
              <w:rPr>
                <w:rFonts w:ascii="宋体" w:eastAsia="宋体" w:hAnsi="宋体" w:cs="宋体"/>
                <w:b w:val="0"/>
                <w:i w:val="0"/>
                <w:color w:val="494949"/>
                <w:sz w:val="13"/>
              </w:rPr>
              <w:t xml:space="preserve">特定目标类</w:t>
            </w:r>
          </w:p>
        </w:tc>
      </w:tr>
      <w:tr>
        <w:trPr>
          <w:trHeight w:hRule="exact" w:val="574"/>
          <w:jc w:val="center"/>
        </w:trPr>
        <w:tc>
          <w:tcPr>
            <w:tcW w:w="380" w:type="dxa"/>
            <w:tcBorders/>
            <w:vAlign w:val="center"/>
          </w:tcPr>
          <w:p>
            <w:pPr>
              <w:jc w:val="center"/>
            </w:pPr>
            <w:r>
              <w:rPr>
                <w:rFonts w:ascii="宋体" w:eastAsia="宋体" w:hAnsi="宋体" w:cs="宋体"/>
                <w:b w:val="0"/>
                <w:i w:val="0"/>
                <w:color w:val="494949"/>
                <w:sz w:val="13"/>
              </w:rPr>
              <w:t xml:space="preserve">类</w:t>
            </w:r>
          </w:p>
        </w:tc>
        <w:tc>
          <w:tcPr>
            <w:tcW w:w="380" w:type="dxa"/>
            <w:tcBorders/>
            <w:vAlign w:val="center"/>
          </w:tcPr>
          <w:p>
            <w:pPr>
              <w:jc w:val="center"/>
            </w:pPr>
            <w:r>
              <w:rPr>
                <w:rFonts w:ascii="宋体" w:eastAsia="宋体" w:hAnsi="宋体" w:cs="宋体"/>
                <w:b w:val="0"/>
                <w:i w:val="0"/>
                <w:color w:val="494949"/>
                <w:sz w:val="13"/>
              </w:rPr>
              <w:t xml:space="preserve">款</w:t>
            </w:r>
          </w:p>
        </w:tc>
        <w:tc>
          <w:tcPr>
            <w:tcW w:w="380" w:type="dxa"/>
            <w:tcBorders/>
            <w:vAlign w:val="center"/>
          </w:tcPr>
          <w:p>
            <w:pPr>
              <w:jc w:val="center"/>
            </w:pPr>
            <w:r>
              <w:rPr>
                <w:rFonts w:ascii="宋体" w:eastAsia="宋体" w:hAnsi="宋体" w:cs="宋体"/>
                <w:b w:val="0"/>
                <w:i w:val="0"/>
                <w:color w:val="494949"/>
                <w:sz w:val="13"/>
              </w:rPr>
              <w:t xml:space="preserve">项</w:t>
            </w:r>
          </w:p>
        </w:tc>
        <w:tc>
          <w:tcPr>
            <w:tcW w:w="1060" w:type="dxa"/>
            <w:vMerge/>
            <w:tcBorders/>
            <w:vAlign w:val="center"/>
          </w:tcPr>
          <w:p>
            <w:pPr/>
          </w:p>
        </w:tc>
        <w:tc>
          <w:tcPr>
            <w:tcW w:w="1720" w:type="dxa"/>
            <w:vMerge/>
            <w:tcBorders/>
            <w:vAlign w:val="center"/>
          </w:tcPr>
          <w:p>
            <w:pPr/>
          </w:p>
        </w:tc>
        <w:tc>
          <w:tcPr>
            <w:tcW w:w="1060" w:type="dxa"/>
            <w:vMerge/>
            <w:tcBorders/>
            <w:vAlign w:val="center"/>
          </w:tcPr>
          <w:p>
            <w:pPr/>
          </w:p>
        </w:tc>
        <w:tc>
          <w:tcPr>
            <w:tcW w:w="1060" w:type="dxa"/>
            <w:vMerge/>
            <w:tcBorders/>
            <w:vAlign w:val="center"/>
          </w:tcPr>
          <w:p>
            <w:pPr/>
          </w:p>
        </w:tc>
        <w:tc>
          <w:tcPr>
            <w:tcW w:w="1140" w:type="dxa"/>
            <w:tcBorders/>
            <w:vAlign w:val="center"/>
          </w:tcPr>
          <w:p>
            <w:pPr>
              <w:jc w:val="center"/>
            </w:pPr>
            <w:r>
              <w:rPr>
                <w:rFonts w:ascii="宋体" w:eastAsia="宋体" w:hAnsi="宋体" w:cs="宋体"/>
                <w:b w:val="0"/>
                <w:i w:val="0"/>
                <w:color w:val="494949"/>
                <w:sz w:val="13"/>
              </w:rPr>
              <w:t xml:space="preserve">工资福利支出</w:t>
            </w:r>
          </w:p>
        </w:tc>
        <w:tc>
          <w:tcPr>
            <w:tcW w:w="1140" w:type="dxa"/>
            <w:tcBorders/>
            <w:vAlign w:val="center"/>
          </w:tcPr>
          <w:p>
            <w:pPr>
              <w:jc w:val="center"/>
            </w:pPr>
            <w:r>
              <w:rPr>
                <w:rFonts w:ascii="宋体" w:eastAsia="宋体" w:hAnsi="宋体" w:cs="宋体"/>
                <w:b w:val="0"/>
                <w:i w:val="0"/>
                <w:color w:val="494949"/>
                <w:sz w:val="13"/>
              </w:rPr>
              <w:t xml:space="preserve">对个人和家庭的补助</w:t>
            </w:r>
          </w:p>
        </w:tc>
        <w:tc>
          <w:tcPr>
            <w:tcW w:w="1140" w:type="dxa"/>
            <w:tcBorders/>
            <w:vAlign w:val="center"/>
          </w:tcPr>
          <w:p>
            <w:pPr>
              <w:jc w:val="center"/>
            </w:pPr>
            <w:r>
              <w:rPr>
                <w:rFonts w:ascii="宋体" w:eastAsia="宋体" w:hAnsi="宋体" w:cs="宋体"/>
                <w:b w:val="0"/>
                <w:i w:val="0"/>
                <w:color w:val="494949"/>
                <w:sz w:val="13"/>
              </w:rPr>
              <w:t xml:space="preserve">商品和服务支出</w:t>
            </w:r>
          </w:p>
        </w:tc>
        <w:tc>
          <w:tcPr>
            <w:tcW w:w="1140" w:type="dxa"/>
            <w:tcBorders/>
            <w:vAlign w:val="center"/>
          </w:tcPr>
          <w:p>
            <w:pPr>
              <w:jc w:val="center"/>
            </w:pPr>
            <w:r>
              <w:rPr>
                <w:rFonts w:ascii="宋体" w:eastAsia="宋体" w:hAnsi="宋体" w:cs="宋体"/>
                <w:b w:val="0"/>
                <w:i w:val="0"/>
                <w:color w:val="494949"/>
                <w:sz w:val="13"/>
              </w:rPr>
              <w:t xml:space="preserve">资本性支出</w:t>
            </w:r>
          </w:p>
        </w:tc>
        <w:tc>
          <w:tcPr>
            <w:tcW w:w="1060" w:type="dxa"/>
            <w:vMerge/>
            <w:tcBorders/>
            <w:vAlign w:val="center"/>
          </w:tcPr>
          <w:p>
            <w:pPr/>
          </w:p>
        </w:tc>
        <w:tc>
          <w:tcPr>
            <w:tcW w:w="1140" w:type="dxa"/>
            <w:vMerge/>
            <w:tcBorders/>
            <w:vAlign w:val="center"/>
          </w:tcPr>
          <w:p>
            <w:pPr/>
          </w:p>
        </w:tc>
        <w:tc>
          <w:tcPr>
            <w:tcW w:w="1158" w:type="dxa"/>
            <w:vMerge/>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p>
        </w:tc>
        <w:tc>
          <w:tcPr>
            <w:tcW w:w="1720" w:type="dxa"/>
            <w:tcBorders/>
            <w:vAlign w:val="center"/>
          </w:tcPr>
          <w:p>
            <w:pPr/>
          </w:p>
        </w:tc>
        <w:tc>
          <w:tcPr>
            <w:tcW w:w="1060" w:type="dxa"/>
            <w:tcBorders/>
            <w:vAlign w:val="center"/>
          </w:tcPr>
          <w:p>
            <w:pPr>
              <w:jc w:val="right"/>
            </w:pPr>
            <w:r>
              <w:rPr>
                <w:rFonts w:ascii="宋体" w:eastAsia="宋体" w:hAnsi="宋体" w:cs="宋体"/>
                <w:b w:val="0"/>
                <w:i w:val="0"/>
                <w:color w:val="000000"/>
                <w:sz w:val="13"/>
              </w:rPr>
              <w:t xml:space="preserve">789.37</w:t>
            </w:r>
          </w:p>
        </w:tc>
        <w:tc>
          <w:tcPr>
            <w:tcW w:w="1060" w:type="dxa"/>
            <w:tcBorders/>
            <w:vAlign w:val="center"/>
          </w:tcPr>
          <w:p>
            <w:pPr>
              <w:jc w:val="right"/>
            </w:pPr>
            <w:r>
              <w:rPr>
                <w:rFonts w:ascii="宋体" w:eastAsia="宋体" w:hAnsi="宋体" w:cs="宋体"/>
                <w:b w:val="0"/>
                <w:i w:val="0"/>
                <w:color w:val="000000"/>
                <w:sz w:val="13"/>
              </w:rPr>
              <w:t xml:space="preserve">789.37</w:t>
            </w:r>
          </w:p>
        </w:tc>
        <w:tc>
          <w:tcPr>
            <w:tcW w:w="1140" w:type="dxa"/>
            <w:tcBorders/>
            <w:vAlign w:val="center"/>
          </w:tcPr>
          <w:p>
            <w:pPr>
              <w:jc w:val="right"/>
            </w:pPr>
            <w:r>
              <w:rPr>
                <w:rFonts w:ascii="宋体" w:eastAsia="宋体" w:hAnsi="宋体" w:cs="宋体"/>
                <w:b w:val="0"/>
                <w:i w:val="0"/>
                <w:color w:val="000000"/>
                <w:sz w:val="13"/>
              </w:rPr>
              <w:t xml:space="preserve">775.07</w:t>
            </w:r>
          </w:p>
        </w:tc>
        <w:tc>
          <w:tcPr>
            <w:tcW w:w="1140" w:type="dxa"/>
            <w:tcBorders/>
            <w:vAlign w:val="center"/>
          </w:tcPr>
          <w:p>
            <w:pPr>
              <w:jc w:val="right"/>
            </w:pPr>
            <w:r>
              <w:rPr>
                <w:rFonts w:ascii="宋体" w:eastAsia="宋体" w:hAnsi="宋体" w:cs="宋体"/>
                <w:b w:val="0"/>
                <w:i w:val="0"/>
                <w:color w:val="000000"/>
                <w:sz w:val="13"/>
              </w:rPr>
              <w:t xml:space="preserve">5.72</w:t>
            </w:r>
          </w:p>
        </w:tc>
        <w:tc>
          <w:tcPr>
            <w:tcW w:w="1140" w:type="dxa"/>
            <w:tcBorders/>
            <w:vAlign w:val="center"/>
          </w:tcPr>
          <w:p>
            <w:pPr>
              <w:jc w:val="right"/>
            </w:pPr>
            <w:r>
              <w:rPr>
                <w:rFonts w:ascii="宋体" w:eastAsia="宋体" w:hAnsi="宋体" w:cs="宋体"/>
                <w:b w:val="0"/>
                <w:i w:val="0"/>
                <w:color w:val="000000"/>
                <w:sz w:val="13"/>
              </w:rPr>
              <w:t xml:space="preserve">8.58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060" w:type="dxa"/>
            <w:tcBorders/>
            <w:vAlign w:val="center"/>
          </w:tcPr>
          <w:p>
            <w:pPr>
              <w:jc w:val="left"/>
            </w:pPr>
            <w:r>
              <w:rPr>
                <w:rFonts w:ascii="宋体" w:eastAsia="宋体" w:hAnsi="宋体" w:cs="宋体"/>
                <w:b w:val="0"/>
                <w:i w:val="0"/>
                <w:color w:val="000000"/>
                <w:sz w:val="13"/>
              </w:rPr>
              <w:t xml:space="preserve">212006</w:t>
            </w:r>
          </w:p>
        </w:tc>
        <w:tc>
          <w:tcPr>
            <w:tcW w:w="1720" w:type="dxa"/>
            <w:tcBorders/>
            <w:vAlign w:val="center"/>
          </w:tcPr>
          <w:p>
            <w:pPr>
              <w:jc w:val="left"/>
            </w:pPr>
            <w:r>
              <w:rPr>
                <w:rFonts w:ascii="宋体" w:eastAsia="宋体" w:hAnsi="宋体" w:cs="宋体"/>
                <w:b w:val="0"/>
                <w:i w:val="0"/>
                <w:color w:val="000000"/>
                <w:sz w:val="13"/>
              </w:rPr>
              <w:t xml:space="preserve">三门峡市陕州区第二小学</w:t>
            </w:r>
          </w:p>
        </w:tc>
        <w:tc>
          <w:tcPr>
            <w:tcW w:w="1060" w:type="dxa"/>
            <w:tcBorders/>
            <w:vAlign w:val="center"/>
          </w:tcPr>
          <w:p>
            <w:pPr>
              <w:jc w:val="right"/>
            </w:pPr>
            <w:r>
              <w:rPr>
                <w:rFonts w:ascii="宋体" w:eastAsia="宋体" w:hAnsi="宋体" w:cs="宋体"/>
                <w:b w:val="0"/>
                <w:i w:val="0"/>
                <w:color w:val="000000"/>
                <w:sz w:val="13"/>
              </w:rPr>
              <w:t xml:space="preserve">789.37</w:t>
            </w:r>
          </w:p>
        </w:tc>
        <w:tc>
          <w:tcPr>
            <w:tcW w:w="1060" w:type="dxa"/>
            <w:tcBorders/>
            <w:vAlign w:val="center"/>
          </w:tcPr>
          <w:p>
            <w:pPr>
              <w:jc w:val="right"/>
            </w:pPr>
            <w:r>
              <w:rPr>
                <w:rFonts w:ascii="宋体" w:eastAsia="宋体" w:hAnsi="宋体" w:cs="宋体"/>
                <w:b w:val="0"/>
                <w:i w:val="0"/>
                <w:color w:val="000000"/>
                <w:sz w:val="13"/>
              </w:rPr>
              <w:t xml:space="preserve">789.37</w:t>
            </w:r>
          </w:p>
        </w:tc>
        <w:tc>
          <w:tcPr>
            <w:tcW w:w="1140" w:type="dxa"/>
            <w:tcBorders/>
            <w:vAlign w:val="center"/>
          </w:tcPr>
          <w:p>
            <w:pPr>
              <w:jc w:val="right"/>
            </w:pPr>
            <w:r>
              <w:rPr>
                <w:rFonts w:ascii="宋体" w:eastAsia="宋体" w:hAnsi="宋体" w:cs="宋体"/>
                <w:b w:val="0"/>
                <w:i w:val="0"/>
                <w:color w:val="000000"/>
                <w:sz w:val="13"/>
              </w:rPr>
              <w:t xml:space="preserve">775.07</w:t>
            </w:r>
          </w:p>
        </w:tc>
        <w:tc>
          <w:tcPr>
            <w:tcW w:w="1140" w:type="dxa"/>
            <w:tcBorders/>
            <w:vAlign w:val="center"/>
          </w:tcPr>
          <w:p>
            <w:pPr>
              <w:jc w:val="right"/>
            </w:pPr>
            <w:r>
              <w:rPr>
                <w:rFonts w:ascii="宋体" w:eastAsia="宋体" w:hAnsi="宋体" w:cs="宋体"/>
                <w:b w:val="0"/>
                <w:i w:val="0"/>
                <w:color w:val="000000"/>
                <w:sz w:val="13"/>
              </w:rPr>
              <w:t xml:space="preserve">5.72</w:t>
            </w:r>
          </w:p>
        </w:tc>
        <w:tc>
          <w:tcPr>
            <w:tcW w:w="1140" w:type="dxa"/>
            <w:tcBorders/>
            <w:vAlign w:val="center"/>
          </w:tcPr>
          <w:p>
            <w:pPr>
              <w:jc w:val="right"/>
            </w:pPr>
            <w:r>
              <w:rPr>
                <w:rFonts w:ascii="宋体" w:eastAsia="宋体" w:hAnsi="宋体" w:cs="宋体"/>
                <w:b w:val="0"/>
                <w:i w:val="0"/>
                <w:color w:val="000000"/>
                <w:sz w:val="13"/>
              </w:rPr>
              <w:t xml:space="preserve">8.58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205</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小学教育</w:t>
            </w:r>
          </w:p>
        </w:tc>
        <w:tc>
          <w:tcPr>
            <w:tcW w:w="1060" w:type="dxa"/>
            <w:tcBorders/>
            <w:vAlign w:val="center"/>
          </w:tcPr>
          <w:p>
            <w:pPr>
              <w:jc w:val="right"/>
            </w:pPr>
            <w:r>
              <w:rPr>
                <w:rFonts w:ascii="宋体" w:eastAsia="宋体" w:hAnsi="宋体" w:cs="宋体"/>
                <w:b w:val="0"/>
                <w:i w:val="0"/>
                <w:color w:val="000000"/>
                <w:sz w:val="13"/>
              </w:rPr>
              <w:t xml:space="preserve">587.35</w:t>
            </w:r>
          </w:p>
        </w:tc>
        <w:tc>
          <w:tcPr>
            <w:tcW w:w="1060" w:type="dxa"/>
            <w:tcBorders/>
            <w:vAlign w:val="center"/>
          </w:tcPr>
          <w:p>
            <w:pPr>
              <w:jc w:val="right"/>
            </w:pPr>
            <w:r>
              <w:rPr>
                <w:rFonts w:ascii="宋体" w:eastAsia="宋体" w:hAnsi="宋体" w:cs="宋体"/>
                <w:b w:val="0"/>
                <w:i w:val="0"/>
                <w:color w:val="000000"/>
                <w:sz w:val="13"/>
              </w:rPr>
              <w:t xml:space="preserve">587.35</w:t>
            </w:r>
          </w:p>
        </w:tc>
        <w:tc>
          <w:tcPr>
            <w:tcW w:w="1140" w:type="dxa"/>
            <w:tcBorders/>
            <w:vAlign w:val="center"/>
          </w:tcPr>
          <w:p>
            <w:pPr>
              <w:jc w:val="right"/>
            </w:pPr>
            <w:r>
              <w:rPr>
                <w:rFonts w:ascii="宋体" w:eastAsia="宋体" w:hAnsi="宋体" w:cs="宋体"/>
                <w:b w:val="0"/>
                <w:i w:val="0"/>
                <w:color w:val="000000"/>
                <w:sz w:val="13"/>
              </w:rPr>
              <w:t xml:space="preserve">573.05</w:t>
            </w:r>
          </w:p>
        </w:tc>
        <w:tc>
          <w:tcPr>
            <w:tcW w:w="1140" w:type="dxa"/>
            <w:tcBorders/>
            <w:vAlign w:val="center"/>
          </w:tcPr>
          <w:p>
            <w:pPr>
              <w:jc w:val="right"/>
            </w:pPr>
            <w:r>
              <w:rPr>
                <w:rFonts w:ascii="宋体" w:eastAsia="宋体" w:hAnsi="宋体" w:cs="宋体"/>
                <w:b w:val="0"/>
                <w:i w:val="0"/>
                <w:color w:val="000000"/>
                <w:sz w:val="13"/>
              </w:rPr>
              <w:t xml:space="preserve">5.72</w:t>
            </w:r>
          </w:p>
        </w:tc>
        <w:tc>
          <w:tcPr>
            <w:tcW w:w="1140" w:type="dxa"/>
            <w:tcBorders/>
            <w:vAlign w:val="center"/>
          </w:tcPr>
          <w:p>
            <w:pPr>
              <w:jc w:val="right"/>
            </w:pPr>
            <w:r>
              <w:rPr>
                <w:rFonts w:ascii="宋体" w:eastAsia="宋体" w:hAnsi="宋体" w:cs="宋体"/>
                <w:b w:val="0"/>
                <w:i w:val="0"/>
                <w:color w:val="000000"/>
                <w:sz w:val="13"/>
              </w:rPr>
              <w:t xml:space="preserve">8.58</w:t>
            </w: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208</w:t>
            </w:r>
          </w:p>
        </w:tc>
        <w:tc>
          <w:tcPr>
            <w:tcW w:w="380" w:type="dxa"/>
            <w:tcBorders/>
            <w:vAlign w:val="center"/>
          </w:tcPr>
          <w:p>
            <w:pPr>
              <w:jc w:val="left"/>
            </w:pPr>
            <w:r>
              <w:rPr>
                <w:rFonts w:ascii="宋体" w:eastAsia="宋体" w:hAnsi="宋体" w:cs="宋体"/>
                <w:b w:val="0"/>
                <w:i w:val="0"/>
                <w:color w:val="000000"/>
                <w:sz w:val="13"/>
              </w:rPr>
              <w:t xml:space="preserve">05</w:t>
            </w:r>
          </w:p>
        </w:tc>
        <w:tc>
          <w:tcPr>
            <w:tcW w:w="380" w:type="dxa"/>
            <w:tcBorders/>
            <w:vAlign w:val="center"/>
          </w:tcPr>
          <w:p>
            <w:pPr>
              <w:jc w:val="left"/>
            </w:pPr>
            <w:r>
              <w:rPr>
                <w:rFonts w:ascii="宋体" w:eastAsia="宋体" w:hAnsi="宋体" w:cs="宋体"/>
                <w:b w:val="0"/>
                <w:i w:val="0"/>
                <w:color w:val="000000"/>
                <w:sz w:val="13"/>
              </w:rPr>
              <w:t xml:space="preserve">05</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机关事业单位基本养老保险缴费支出</w:t>
            </w:r>
          </w:p>
        </w:tc>
        <w:tc>
          <w:tcPr>
            <w:tcW w:w="1060" w:type="dxa"/>
            <w:tcBorders/>
            <w:vAlign w:val="center"/>
          </w:tcPr>
          <w:p>
            <w:pPr>
              <w:jc w:val="right"/>
            </w:pPr>
            <w:r>
              <w:rPr>
                <w:rFonts w:ascii="宋体" w:eastAsia="宋体" w:hAnsi="宋体" w:cs="宋体"/>
                <w:b w:val="0"/>
                <w:i w:val="0"/>
                <w:color w:val="000000"/>
                <w:sz w:val="13"/>
              </w:rPr>
              <w:t xml:space="preserve">89.67</w:t>
            </w:r>
          </w:p>
        </w:tc>
        <w:tc>
          <w:tcPr>
            <w:tcW w:w="1060" w:type="dxa"/>
            <w:tcBorders/>
            <w:vAlign w:val="center"/>
          </w:tcPr>
          <w:p>
            <w:pPr>
              <w:jc w:val="right"/>
            </w:pPr>
            <w:r>
              <w:rPr>
                <w:rFonts w:ascii="宋体" w:eastAsia="宋体" w:hAnsi="宋体" w:cs="宋体"/>
                <w:b w:val="0"/>
                <w:i w:val="0"/>
                <w:color w:val="000000"/>
                <w:sz w:val="13"/>
              </w:rPr>
              <w:t xml:space="preserve">89.67</w:t>
            </w:r>
          </w:p>
        </w:tc>
        <w:tc>
          <w:tcPr>
            <w:tcW w:w="1140" w:type="dxa"/>
            <w:tcBorders/>
            <w:vAlign w:val="center"/>
          </w:tcPr>
          <w:p>
            <w:pPr>
              <w:jc w:val="right"/>
            </w:pPr>
            <w:r>
              <w:rPr>
                <w:rFonts w:ascii="宋体" w:eastAsia="宋体" w:hAnsi="宋体" w:cs="宋体"/>
                <w:b w:val="0"/>
                <w:i w:val="0"/>
                <w:color w:val="000000"/>
                <w:sz w:val="13"/>
              </w:rPr>
              <w:t xml:space="preserve">89.67</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210</w:t>
            </w:r>
          </w:p>
        </w:tc>
        <w:tc>
          <w:tcPr>
            <w:tcW w:w="380" w:type="dxa"/>
            <w:tcBorders/>
            <w:vAlign w:val="center"/>
          </w:tcPr>
          <w:p>
            <w:pPr>
              <w:jc w:val="left"/>
            </w:pPr>
            <w:r>
              <w:rPr>
                <w:rFonts w:ascii="宋体" w:eastAsia="宋体" w:hAnsi="宋体" w:cs="宋体"/>
                <w:b w:val="0"/>
                <w:i w:val="0"/>
                <w:color w:val="000000"/>
                <w:sz w:val="13"/>
              </w:rPr>
              <w:t xml:space="preserve">11</w:t>
            </w:r>
          </w:p>
        </w:tc>
        <w:tc>
          <w:tcPr>
            <w:tcW w:w="380" w:type="dxa"/>
            <w:tcBorders/>
            <w:vAlign w:val="center"/>
          </w:tcPr>
          <w:p>
            <w:pPr>
              <w:jc w:val="left"/>
            </w:pPr>
            <w:r>
              <w:rPr>
                <w:rFonts w:ascii="宋体" w:eastAsia="宋体" w:hAnsi="宋体" w:cs="宋体"/>
                <w:b w:val="0"/>
                <w:i w:val="0"/>
                <w:color w:val="000000"/>
                <w:sz w:val="13"/>
              </w:rPr>
              <w:t xml:space="preserve">02</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事业单位医疗</w:t>
            </w:r>
          </w:p>
        </w:tc>
        <w:tc>
          <w:tcPr>
            <w:tcW w:w="1060" w:type="dxa"/>
            <w:tcBorders/>
            <w:vAlign w:val="center"/>
          </w:tcPr>
          <w:p>
            <w:pPr>
              <w:jc w:val="right"/>
            </w:pPr>
            <w:r>
              <w:rPr>
                <w:rFonts w:ascii="宋体" w:eastAsia="宋体" w:hAnsi="宋体" w:cs="宋体"/>
                <w:b w:val="0"/>
                <w:i w:val="0"/>
                <w:color w:val="000000"/>
                <w:sz w:val="13"/>
              </w:rPr>
              <w:t xml:space="preserve">45.32</w:t>
            </w:r>
          </w:p>
        </w:tc>
        <w:tc>
          <w:tcPr>
            <w:tcW w:w="1060" w:type="dxa"/>
            <w:tcBorders/>
            <w:vAlign w:val="center"/>
          </w:tcPr>
          <w:p>
            <w:pPr>
              <w:jc w:val="right"/>
            </w:pPr>
            <w:r>
              <w:rPr>
                <w:rFonts w:ascii="宋体" w:eastAsia="宋体" w:hAnsi="宋体" w:cs="宋体"/>
                <w:b w:val="0"/>
                <w:i w:val="0"/>
                <w:color w:val="000000"/>
                <w:sz w:val="13"/>
              </w:rPr>
              <w:t xml:space="preserve">45.32</w:t>
            </w:r>
          </w:p>
        </w:tc>
        <w:tc>
          <w:tcPr>
            <w:tcW w:w="1140" w:type="dxa"/>
            <w:tcBorders/>
            <w:vAlign w:val="center"/>
          </w:tcPr>
          <w:p>
            <w:pPr>
              <w:jc w:val="right"/>
            </w:pPr>
            <w:r>
              <w:rPr>
                <w:rFonts w:ascii="宋体" w:eastAsia="宋体" w:hAnsi="宋体" w:cs="宋体"/>
                <w:b w:val="0"/>
                <w:i w:val="0"/>
                <w:color w:val="000000"/>
                <w:sz w:val="13"/>
              </w:rPr>
              <w:t xml:space="preserve">45.32</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r>
        <w:trPr>
          <w:trHeight w:hRule="exact" w:val="287"/>
          <w:jc w:val="center"/>
        </w:trPr>
        <w:tc>
          <w:tcPr>
            <w:tcW w:w="380" w:type="dxa"/>
            <w:tcBorders/>
            <w:vAlign w:val="center"/>
          </w:tcPr>
          <w:p>
            <w:pPr>
              <w:jc w:val="left"/>
            </w:pPr>
            <w:r>
              <w:rPr>
                <w:rFonts w:ascii="宋体" w:eastAsia="宋体" w:hAnsi="宋体" w:cs="宋体"/>
                <w:b w:val="0"/>
                <w:i w:val="0"/>
                <w:color w:val="000000"/>
                <w:sz w:val="13"/>
              </w:rPr>
              <w:t xml:space="preserve">221</w:t>
            </w:r>
          </w:p>
        </w:tc>
        <w:tc>
          <w:tcPr>
            <w:tcW w:w="380" w:type="dxa"/>
            <w:tcBorders/>
            <w:vAlign w:val="center"/>
          </w:tcPr>
          <w:p>
            <w:pPr>
              <w:jc w:val="left"/>
            </w:pPr>
            <w:r>
              <w:rPr>
                <w:rFonts w:ascii="宋体" w:eastAsia="宋体" w:hAnsi="宋体" w:cs="宋体"/>
                <w:b w:val="0"/>
                <w:i w:val="0"/>
                <w:color w:val="000000"/>
                <w:sz w:val="13"/>
              </w:rPr>
              <w:t xml:space="preserve">02</w:t>
            </w:r>
          </w:p>
        </w:tc>
        <w:tc>
          <w:tcPr>
            <w:tcW w:w="380" w:type="dxa"/>
            <w:tcBorders/>
            <w:vAlign w:val="center"/>
          </w:tcPr>
          <w:p>
            <w:pPr>
              <w:jc w:val="left"/>
            </w:pPr>
            <w:r>
              <w:rPr>
                <w:rFonts w:ascii="宋体" w:eastAsia="宋体" w:hAnsi="宋体" w:cs="宋体"/>
                <w:b w:val="0"/>
                <w:i w:val="0"/>
                <w:color w:val="000000"/>
                <w:sz w:val="13"/>
              </w:rPr>
              <w:t xml:space="preserve">01</w:t>
            </w:r>
          </w:p>
        </w:tc>
        <w:tc>
          <w:tcPr>
            <w:tcW w:w="1060" w:type="dxa"/>
            <w:tcBorders/>
            <w:vAlign w:val="center"/>
          </w:tcPr>
          <w:p>
            <w:pPr/>
          </w:p>
        </w:tc>
        <w:tc>
          <w:tcPr>
            <w:tcW w:w="1720" w:type="dxa"/>
            <w:tcBorders/>
            <w:vAlign w:val="center"/>
          </w:tcPr>
          <w:p>
            <w:pPr>
              <w:jc w:val="left"/>
            </w:pPr>
            <w:r>
              <w:rPr>
                <w:rFonts w:ascii="宋体" w:eastAsia="宋体" w:hAnsi="宋体" w:cs="宋体"/>
                <w:b w:val="0"/>
                <w:i w:val="0"/>
                <w:color w:val="000000"/>
                <w:sz w:val="13"/>
              </w:rPr>
              <w:t xml:space="preserve">住房公积金</w:t>
            </w:r>
          </w:p>
        </w:tc>
        <w:tc>
          <w:tcPr>
            <w:tcW w:w="1060" w:type="dxa"/>
            <w:tcBorders/>
            <w:vAlign w:val="center"/>
          </w:tcPr>
          <w:p>
            <w:pPr>
              <w:jc w:val="right"/>
            </w:pPr>
            <w:r>
              <w:rPr>
                <w:rFonts w:ascii="宋体" w:eastAsia="宋体" w:hAnsi="宋体" w:cs="宋体"/>
                <w:b w:val="0"/>
                <w:i w:val="0"/>
                <w:color w:val="000000"/>
                <w:sz w:val="13"/>
              </w:rPr>
              <w:t xml:space="preserve">67.03</w:t>
            </w:r>
          </w:p>
        </w:tc>
        <w:tc>
          <w:tcPr>
            <w:tcW w:w="1060" w:type="dxa"/>
            <w:tcBorders/>
            <w:vAlign w:val="center"/>
          </w:tcPr>
          <w:p>
            <w:pPr>
              <w:jc w:val="right"/>
            </w:pPr>
            <w:r>
              <w:rPr>
                <w:rFonts w:ascii="宋体" w:eastAsia="宋体" w:hAnsi="宋体" w:cs="宋体"/>
                <w:b w:val="0"/>
                <w:i w:val="0"/>
                <w:color w:val="000000"/>
                <w:sz w:val="13"/>
              </w:rPr>
              <w:t xml:space="preserve">67.03</w:t>
            </w:r>
          </w:p>
        </w:tc>
        <w:tc>
          <w:tcPr>
            <w:tcW w:w="1140" w:type="dxa"/>
            <w:tcBorders/>
            <w:vAlign w:val="center"/>
          </w:tcPr>
          <w:p>
            <w:pPr>
              <w:jc w:val="right"/>
            </w:pPr>
            <w:r>
              <w:rPr>
                <w:rFonts w:ascii="宋体" w:eastAsia="宋体" w:hAnsi="宋体" w:cs="宋体"/>
                <w:b w:val="0"/>
                <w:i w:val="0"/>
                <w:color w:val="000000"/>
                <w:sz w:val="13"/>
              </w:rPr>
              <w:t xml:space="preserve">67.03</w:t>
            </w:r>
          </w:p>
        </w:tc>
        <w:tc>
          <w:tcPr>
            <w:tcW w:w="1140" w:type="dxa"/>
            <w:tcBorders/>
            <w:vAlign w:val="center"/>
          </w:tcPr>
          <w:p>
            <w:pPr/>
          </w:p>
        </w:tc>
        <w:tc>
          <w:tcPr>
            <w:tcW w:w="1140" w:type="dxa"/>
            <w:tcBorders/>
            <w:vAlign w:val="center"/>
          </w:tcPr>
          <w:p>
            <w:pPr/>
          </w:p>
        </w:tc>
        <w:tc>
          <w:tcPr>
            <w:tcW w:w="1140" w:type="dxa"/>
            <w:tcBorders/>
            <w:vAlign w:val="center"/>
          </w:tcPr>
          <w:p>
            <w:pPr/>
          </w:p>
        </w:tc>
        <w:tc>
          <w:tcPr>
            <w:tcW w:w="1060" w:type="dxa"/>
            <w:tcBorders/>
            <w:vAlign w:val="center"/>
          </w:tcPr>
          <w:p>
            <w:pPr/>
          </w:p>
        </w:tc>
        <w:tc>
          <w:tcPr>
            <w:tcW w:w="1140" w:type="dxa"/>
            <w:tcBorders/>
            <w:vAlign w:val="center"/>
          </w:tcPr>
          <w:p>
            <w:pPr/>
          </w:p>
        </w:tc>
        <w:tc>
          <w:tcPr>
            <w:tcW w:w="11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财政拨款收支总体情况表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YS04</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760"/>
        <w:gridCol w:w="1380"/>
        <w:gridCol w:w="2940"/>
        <w:gridCol w:w="1380"/>
        <w:gridCol w:w="1380"/>
        <w:gridCol w:w="1380"/>
        <w:gridCol w:w="1380"/>
        <w:gridCol w:w="1358"/>
      </w:tblGrid>
      <w:tr>
        <w:trPr>
          <w:trHeight w:hRule="exact" w:val="344"/>
          <w:jc w:val="center"/>
        </w:trPr>
        <w:tc>
          <w:tcPr>
            <w:tcW w:w="2760" w:type="dxa"/>
            <w:hMerge w:val="restart"/>
            <w:vAlign w:val="center"/>
          </w:tcPr>
          <w:p>
            <w:pPr>
              <w:jc w:val="center"/>
            </w:pPr>
            <w:r>
              <w:rPr>
                <w:rFonts w:ascii="宋体" w:eastAsia="宋体" w:hAnsi="宋体" w:cs="宋体"/>
                <w:b w:val="0"/>
                <w:i w:val="0"/>
                <w:color w:val="494949"/>
                <w:sz w:val="16"/>
              </w:rPr>
              <w:t xml:space="preserve"> 收入  </w:t>
            </w:r>
          </w:p>
        </w:tc>
        <w:tc>
          <w:tcPr>
            <w:tcW w:w="1380" w:type="dxa"/>
            <w:hMerge/>
            <w:vAlign w:val="center"/>
          </w:tcPr>
          <w:p>
            <w:pPr/>
          </w:p>
        </w:tc>
        <w:tc>
          <w:tcPr>
            <w:tcW w:w="2940" w:type="dxa"/>
            <w:hMerge w:val="restart"/>
            <w:vAlign w:val="center"/>
          </w:tcPr>
          <w:p>
            <w:pPr>
              <w:jc w:val="center"/>
            </w:pPr>
            <w:r>
              <w:rPr>
                <w:rFonts w:ascii="宋体" w:eastAsia="宋体" w:hAnsi="宋体" w:cs="宋体"/>
                <w:b w:val="0"/>
                <w:i w:val="0"/>
                <w:color w:val="494949"/>
                <w:sz w:val="16"/>
              </w:rPr>
              <w:t xml:space="preserve"> 支出  </w:t>
            </w:r>
          </w:p>
        </w:tc>
        <w:tc>
          <w:tcPr>
            <w:tcW w:w="1380" w:type="dxa"/>
            <w:hMerge/>
            <w:vAlign w:val="center"/>
          </w:tcPr>
          <w:p>
            <w:pPr/>
          </w:p>
        </w:tc>
        <w:tc>
          <w:tcPr>
            <w:tcW w:w="1380" w:type="dxa"/>
            <w:hMerge/>
            <w:vAlign w:val="center"/>
          </w:tcPr>
          <w:p>
            <w:pPr/>
          </w:p>
        </w:tc>
        <w:tc>
          <w:tcPr>
            <w:tcW w:w="1380" w:type="dxa"/>
            <w:hMerge/>
            <w:vAlign w:val="center"/>
          </w:tcPr>
          <w:p>
            <w:pPr/>
          </w:p>
        </w:tc>
        <w:tc>
          <w:tcPr>
            <w:tcW w:w="1380" w:type="dxa"/>
            <w:hMerge/>
            <w:vAlign w:val="center"/>
          </w:tcPr>
          <w:p>
            <w:pPr/>
          </w:p>
        </w:tc>
        <w:tc>
          <w:tcPr>
            <w:tcW w:w="1358" w:type="dxa"/>
            <w:hMerge/>
            <w:vAlign w:val="center"/>
          </w:tcPr>
          <w:p>
            <w:pPr/>
          </w:p>
        </w:tc>
      </w:tr>
      <w:tr>
        <w:trPr>
          <w:trHeight w:hRule="exact" w:val="344"/>
          <w:jc w:val="center"/>
        </w:trPr>
        <w:tc>
          <w:tcPr>
            <w:tcW w:w="276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金　额</w:t>
            </w:r>
          </w:p>
        </w:tc>
        <w:tc>
          <w:tcPr>
            <w:tcW w:w="2940" w:type="dxa"/>
            <w:vMerge w:val="restart"/>
            <w:tcBorders/>
            <w:vAlign w:val="center"/>
          </w:tcPr>
          <w:p>
            <w:pPr>
              <w:jc w:val="center"/>
            </w:pPr>
            <w:r>
              <w:rPr>
                <w:rFonts w:ascii="宋体" w:eastAsia="宋体" w:hAnsi="宋体" w:cs="宋体"/>
                <w:b w:val="0"/>
                <w:i w:val="0"/>
                <w:color w:val="494949"/>
                <w:sz w:val="16"/>
              </w:rPr>
              <w:t xml:space="preserve"> 项 目  </w:t>
            </w:r>
          </w:p>
        </w:tc>
        <w:tc>
          <w:tcPr>
            <w:tcW w:w="1380" w:type="dxa"/>
            <w:vMerge w:val="restart"/>
            <w:tcBorders/>
            <w:vAlign w:val="center"/>
          </w:tcPr>
          <w:p>
            <w:pPr>
              <w:jc w:val="center"/>
            </w:pPr>
            <w:r>
              <w:rPr>
                <w:rFonts w:ascii="宋体" w:eastAsia="宋体" w:hAnsi="宋体" w:cs="宋体"/>
                <w:b w:val="0"/>
                <w:i w:val="0"/>
                <w:color w:val="494949"/>
                <w:sz w:val="16"/>
              </w:rPr>
              <w:t xml:space="preserve">合计</w:t>
            </w:r>
          </w:p>
        </w:tc>
        <w:tc>
          <w:tcPr>
            <w:tcW w:w="1380" w:type="dxa"/>
            <w:hMerge w:val="restart"/>
            <w:tcBorders/>
            <w:vAlign w:val="center"/>
          </w:tcPr>
          <w:p>
            <w:pPr>
              <w:jc w:val="center"/>
            </w:pPr>
            <w:r>
              <w:rPr>
                <w:rFonts w:ascii="宋体" w:eastAsia="宋体" w:hAnsi="宋体" w:cs="宋体"/>
                <w:b w:val="0"/>
                <w:i w:val="0"/>
                <w:color w:val="494949"/>
                <w:sz w:val="16"/>
              </w:rPr>
              <w:t xml:space="preserve">一般公共预算  </w:t>
            </w:r>
          </w:p>
        </w:tc>
        <w:tc>
          <w:tcPr>
            <w:tcW w:w="1380" w:type="dxa"/>
            <w:hMerge/>
            <w:tcBorders/>
            <w:vAlign w:val="center"/>
          </w:tcPr>
          <w:p>
            <w:pPr/>
          </w:p>
        </w:tc>
        <w:tc>
          <w:tcPr>
            <w:tcW w:w="1380" w:type="dxa"/>
            <w:vMerge w:val="restart"/>
            <w:tcBorders/>
            <w:vAlign w:val="center"/>
          </w:tcPr>
          <w:p>
            <w:pPr>
              <w:jc w:val="center"/>
            </w:pPr>
            <w:r>
              <w:rPr>
                <w:rFonts w:ascii="宋体" w:eastAsia="宋体" w:hAnsi="宋体" w:cs="宋体"/>
                <w:b w:val="0"/>
                <w:i w:val="0"/>
                <w:color w:val="494949"/>
                <w:sz w:val="16"/>
              </w:rPr>
              <w:t xml:space="preserve"> 政府性基金  </w:t>
            </w:r>
          </w:p>
        </w:tc>
        <w:tc>
          <w:tcPr>
            <w:tcW w:w="1358" w:type="dxa"/>
            <w:vMerge w:val="restart"/>
            <w:tcBorders/>
            <w:vAlign w:val="center"/>
          </w:tcPr>
          <w:p>
            <w:pPr>
              <w:jc w:val="center"/>
            </w:pPr>
            <w:r>
              <w:rPr>
                <w:rFonts w:ascii="宋体" w:eastAsia="宋体" w:hAnsi="宋体" w:cs="宋体"/>
                <w:b w:val="0"/>
                <w:i w:val="0"/>
                <w:color w:val="494949"/>
                <w:sz w:val="16"/>
              </w:rPr>
              <w:t xml:space="preserve">国有资本经营预算</w:t>
            </w:r>
          </w:p>
        </w:tc>
      </w:tr>
      <w:tr>
        <w:trPr>
          <w:trHeight w:hRule="exact" w:val="344"/>
          <w:jc w:val="center"/>
        </w:trPr>
        <w:tc>
          <w:tcPr>
            <w:tcW w:w="2760" w:type="dxa"/>
            <w:vMerge/>
            <w:tcBorders/>
            <w:vAlign w:val="center"/>
          </w:tcPr>
          <w:p>
            <w:pPr/>
          </w:p>
        </w:tc>
        <w:tc>
          <w:tcPr>
            <w:tcW w:w="1380" w:type="dxa"/>
            <w:vMerge/>
            <w:tcBorders/>
            <w:vAlign w:val="center"/>
          </w:tcPr>
          <w:p>
            <w:pPr/>
          </w:p>
        </w:tc>
        <w:tc>
          <w:tcPr>
            <w:tcW w:w="2940" w:type="dxa"/>
            <w:vMerge/>
            <w:tcBorders/>
            <w:vAlign w:val="center"/>
          </w:tcPr>
          <w:p>
            <w:pPr/>
          </w:p>
        </w:tc>
        <w:tc>
          <w:tcPr>
            <w:tcW w:w="1380" w:type="dxa"/>
            <w:vMerge/>
            <w:tcBorders/>
            <w:vAlign w:val="center"/>
          </w:tcPr>
          <w:p>
            <w:pPr/>
          </w:p>
        </w:tc>
        <w:tc>
          <w:tcPr>
            <w:tcW w:w="1380" w:type="dxa"/>
            <w:tcBorders/>
            <w:vAlign w:val="center"/>
          </w:tcPr>
          <w:p>
            <w:pPr>
              <w:jc w:val="center"/>
            </w:pPr>
            <w:r>
              <w:rPr>
                <w:rFonts w:ascii="宋体" w:eastAsia="宋体" w:hAnsi="宋体" w:cs="宋体"/>
                <w:b w:val="0"/>
                <w:i w:val="0"/>
                <w:color w:val="494949"/>
                <w:sz w:val="16"/>
              </w:rPr>
              <w:t xml:space="preserve"> 小计  </w:t>
            </w:r>
          </w:p>
        </w:tc>
        <w:tc>
          <w:tcPr>
            <w:tcW w:w="1380" w:type="dxa"/>
            <w:tcBorders/>
            <w:vAlign w:val="center"/>
          </w:tcPr>
          <w:p>
            <w:pPr>
              <w:jc w:val="center"/>
            </w:pPr>
            <w:r>
              <w:rPr>
                <w:rFonts w:ascii="宋体" w:eastAsia="宋体" w:hAnsi="宋体" w:cs="宋体"/>
                <w:b w:val="0"/>
                <w:i w:val="0"/>
                <w:color w:val="494949"/>
                <w:sz w:val="16"/>
              </w:rPr>
              <w:t xml:space="preserve">其中：财政拨款</w:t>
            </w:r>
          </w:p>
        </w:tc>
        <w:tc>
          <w:tcPr>
            <w:tcW w:w="1380" w:type="dxa"/>
            <w:vMerge/>
            <w:tcBorders/>
            <w:vAlign w:val="center"/>
          </w:tcPr>
          <w:p>
            <w:pPr/>
          </w:p>
        </w:tc>
        <w:tc>
          <w:tcPr>
            <w:tcW w:w="1358" w:type="dxa"/>
            <w:vMerge/>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一、本年收入</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2940" w:type="dxa"/>
            <w:tcBorders/>
            <w:vAlign w:val="center"/>
          </w:tcPr>
          <w:p>
            <w:pPr>
              <w:jc w:val="left"/>
            </w:pPr>
            <w:r>
              <w:rPr>
                <w:rFonts w:ascii="宋体" w:eastAsia="宋体" w:hAnsi="宋体" w:cs="宋体"/>
                <w:b w:val="0"/>
                <w:i w:val="0"/>
                <w:color w:val="494949"/>
                <w:sz w:val="16"/>
              </w:rPr>
              <w:t xml:space="preserve">一、本年支出</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2940" w:type="dxa"/>
            <w:tcBorders/>
            <w:vAlign w:val="center"/>
          </w:tcPr>
          <w:p>
            <w:pPr>
              <w:jc w:val="left"/>
            </w:pPr>
            <w:r>
              <w:rPr>
                <w:rFonts w:ascii="宋体" w:eastAsia="宋体" w:hAnsi="宋体" w:cs="宋体"/>
                <w:b w:val="0"/>
                <w:i w:val="0"/>
                <w:color w:val="494949"/>
                <w:sz w:val="16"/>
              </w:rPr>
              <w:t xml:space="preserve">（一）一般公共服务支出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      其中：财政拨款</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2940" w:type="dxa"/>
            <w:tcBorders/>
            <w:vAlign w:val="center"/>
          </w:tcPr>
          <w:p>
            <w:pPr>
              <w:jc w:val="left"/>
            </w:pPr>
            <w:r>
              <w:rPr>
                <w:rFonts w:ascii="宋体" w:eastAsia="宋体" w:hAnsi="宋体" w:cs="宋体"/>
                <w:b w:val="0"/>
                <w:i w:val="0"/>
                <w:color w:val="494949"/>
                <w:sz w:val="16"/>
              </w:rPr>
              <w:t xml:space="preserve">（二）外交支出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（三）国防支出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（四）公共安全支出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二、上年结转</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（五）教育支出</w:t>
            </w:r>
          </w:p>
        </w:tc>
        <w:tc>
          <w:tcPr>
            <w:tcW w:w="1380" w:type="dxa"/>
            <w:tcBorders/>
            <w:vAlign w:val="center"/>
          </w:tcPr>
          <w:p>
            <w:pPr>
              <w:jc w:val="right"/>
            </w:pPr>
            <w:r>
              <w:rPr>
                <w:rFonts w:ascii="宋体" w:eastAsia="宋体" w:hAnsi="宋体" w:cs="宋体"/>
                <w:b w:val="0"/>
                <w:i w:val="0"/>
                <w:color w:val="000000"/>
                <w:sz w:val="16"/>
              </w:rPr>
              <w:t xml:space="preserve">587.35</w:t>
            </w:r>
          </w:p>
        </w:tc>
        <w:tc>
          <w:tcPr>
            <w:tcW w:w="1380" w:type="dxa"/>
            <w:tcBorders/>
            <w:vAlign w:val="center"/>
          </w:tcPr>
          <w:p>
            <w:pPr>
              <w:jc w:val="right"/>
            </w:pPr>
            <w:r>
              <w:rPr>
                <w:rFonts w:ascii="宋体" w:eastAsia="宋体" w:hAnsi="宋体" w:cs="宋体"/>
                <w:b w:val="0"/>
                <w:i w:val="0"/>
                <w:color w:val="000000"/>
                <w:sz w:val="16"/>
              </w:rPr>
              <w:t xml:space="preserve">587.35</w:t>
            </w:r>
          </w:p>
        </w:tc>
        <w:tc>
          <w:tcPr>
            <w:tcW w:w="1380" w:type="dxa"/>
            <w:tcBorders/>
            <w:vAlign w:val="center"/>
          </w:tcPr>
          <w:p>
            <w:pPr>
              <w:jc w:val="right"/>
            </w:pPr>
            <w:r>
              <w:rPr>
                <w:rFonts w:ascii="宋体" w:eastAsia="宋体" w:hAnsi="宋体" w:cs="宋体"/>
                <w:b w:val="0"/>
                <w:i w:val="0"/>
                <w:color w:val="000000"/>
                <w:sz w:val="16"/>
              </w:rPr>
              <w:t xml:space="preserve">587.35</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（一）一般公共预算拨款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（六）科学技术支出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（二）政府性基金预算拨款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（七）文化体育旅游与传媒支出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（三）国有资本经营预算拨款</w:t>
            </w: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（八）社会保障和就业支出</w:t>
            </w:r>
          </w:p>
        </w:tc>
        <w:tc>
          <w:tcPr>
            <w:tcW w:w="1380" w:type="dxa"/>
            <w:tcBorders/>
            <w:vAlign w:val="center"/>
          </w:tcPr>
          <w:p>
            <w:pPr>
              <w:jc w:val="right"/>
            </w:pPr>
            <w:r>
              <w:rPr>
                <w:rFonts w:ascii="宋体" w:eastAsia="宋体" w:hAnsi="宋体" w:cs="宋体"/>
                <w:b w:val="0"/>
                <w:i w:val="0"/>
                <w:color w:val="000000"/>
                <w:sz w:val="16"/>
              </w:rPr>
              <w:t xml:space="preserve">89.67</w:t>
            </w:r>
          </w:p>
        </w:tc>
        <w:tc>
          <w:tcPr>
            <w:tcW w:w="1380" w:type="dxa"/>
            <w:tcBorders/>
            <w:vAlign w:val="center"/>
          </w:tcPr>
          <w:p>
            <w:pPr>
              <w:jc w:val="right"/>
            </w:pPr>
            <w:r>
              <w:rPr>
                <w:rFonts w:ascii="宋体" w:eastAsia="宋体" w:hAnsi="宋体" w:cs="宋体"/>
                <w:b w:val="0"/>
                <w:i w:val="0"/>
                <w:color w:val="000000"/>
                <w:sz w:val="16"/>
              </w:rPr>
              <w:t xml:space="preserve">89.67</w:t>
            </w:r>
          </w:p>
        </w:tc>
        <w:tc>
          <w:tcPr>
            <w:tcW w:w="1380" w:type="dxa"/>
            <w:tcBorders/>
            <w:vAlign w:val="center"/>
          </w:tcPr>
          <w:p>
            <w:pPr>
              <w:jc w:val="right"/>
            </w:pPr>
            <w:r>
              <w:rPr>
                <w:rFonts w:ascii="宋体" w:eastAsia="宋体" w:hAnsi="宋体" w:cs="宋体"/>
                <w:b w:val="0"/>
                <w:i w:val="0"/>
                <w:color w:val="000000"/>
                <w:sz w:val="16"/>
              </w:rPr>
              <w:t xml:space="preserve">89.67</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（九）医疗卫生与计划生育支出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（十）卫生健康支出</w:t>
            </w:r>
          </w:p>
        </w:tc>
        <w:tc>
          <w:tcPr>
            <w:tcW w:w="1380" w:type="dxa"/>
            <w:tcBorders/>
            <w:vAlign w:val="center"/>
          </w:tcPr>
          <w:p>
            <w:pPr>
              <w:jc w:val="right"/>
            </w:pPr>
            <w:r>
              <w:rPr>
                <w:rFonts w:ascii="宋体" w:eastAsia="宋体" w:hAnsi="宋体" w:cs="宋体"/>
                <w:b w:val="0"/>
                <w:i w:val="0"/>
                <w:color w:val="000000"/>
                <w:sz w:val="16"/>
              </w:rPr>
              <w:t xml:space="preserve">45.32</w:t>
            </w:r>
          </w:p>
        </w:tc>
        <w:tc>
          <w:tcPr>
            <w:tcW w:w="1380" w:type="dxa"/>
            <w:tcBorders/>
            <w:vAlign w:val="center"/>
          </w:tcPr>
          <w:p>
            <w:pPr>
              <w:jc w:val="right"/>
            </w:pPr>
            <w:r>
              <w:rPr>
                <w:rFonts w:ascii="宋体" w:eastAsia="宋体" w:hAnsi="宋体" w:cs="宋体"/>
                <w:b w:val="0"/>
                <w:i w:val="0"/>
                <w:color w:val="000000"/>
                <w:sz w:val="16"/>
              </w:rPr>
              <w:t xml:space="preserve">45.32</w:t>
            </w:r>
          </w:p>
        </w:tc>
        <w:tc>
          <w:tcPr>
            <w:tcW w:w="1380" w:type="dxa"/>
            <w:tcBorders/>
            <w:vAlign w:val="center"/>
          </w:tcPr>
          <w:p>
            <w:pPr>
              <w:jc w:val="right"/>
            </w:pPr>
            <w:r>
              <w:rPr>
                <w:rFonts w:ascii="宋体" w:eastAsia="宋体" w:hAnsi="宋体" w:cs="宋体"/>
                <w:b w:val="0"/>
                <w:i w:val="0"/>
                <w:color w:val="000000"/>
                <w:sz w:val="16"/>
              </w:rPr>
              <w:t xml:space="preserve">45.32</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（十一）节能环保支出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（十二）城乡社区事务支出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（十三）农林水事务支出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（十四）交通运输支出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（十五）资源勘探信息等支出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（十六）商业服务业等支出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（十七）金融支出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（十九）援助其他地区支出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（二十）自然资源海洋气象等支出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（二十一）住房保障支出</w:t>
            </w:r>
          </w:p>
        </w:tc>
        <w:tc>
          <w:tcPr>
            <w:tcW w:w="1380" w:type="dxa"/>
            <w:tcBorders/>
            <w:vAlign w:val="center"/>
          </w:tcPr>
          <w:p>
            <w:pPr>
              <w:jc w:val="right"/>
            </w:pPr>
            <w:r>
              <w:rPr>
                <w:rFonts w:ascii="宋体" w:eastAsia="宋体" w:hAnsi="宋体" w:cs="宋体"/>
                <w:b w:val="0"/>
                <w:i w:val="0"/>
                <w:color w:val="000000"/>
                <w:sz w:val="16"/>
              </w:rPr>
              <w:t xml:space="preserve">67.03</w:t>
            </w:r>
          </w:p>
        </w:tc>
        <w:tc>
          <w:tcPr>
            <w:tcW w:w="1380" w:type="dxa"/>
            <w:tcBorders/>
            <w:vAlign w:val="center"/>
          </w:tcPr>
          <w:p>
            <w:pPr>
              <w:jc w:val="right"/>
            </w:pPr>
            <w:r>
              <w:rPr>
                <w:rFonts w:ascii="宋体" w:eastAsia="宋体" w:hAnsi="宋体" w:cs="宋体"/>
                <w:b w:val="0"/>
                <w:i w:val="0"/>
                <w:color w:val="000000"/>
                <w:sz w:val="16"/>
              </w:rPr>
              <w:t xml:space="preserve">67.03</w:t>
            </w:r>
          </w:p>
        </w:tc>
        <w:tc>
          <w:tcPr>
            <w:tcW w:w="1380" w:type="dxa"/>
            <w:tcBorders/>
            <w:vAlign w:val="center"/>
          </w:tcPr>
          <w:p>
            <w:pPr>
              <w:jc w:val="right"/>
            </w:pPr>
            <w:r>
              <w:rPr>
                <w:rFonts w:ascii="宋体" w:eastAsia="宋体" w:hAnsi="宋体" w:cs="宋体"/>
                <w:b w:val="0"/>
                <w:i w:val="0"/>
                <w:color w:val="000000"/>
                <w:sz w:val="16"/>
              </w:rPr>
              <w:t xml:space="preserve">67.03</w:t>
            </w: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（二十二）粮油物资储备支出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（二十三）国有资本经营预算</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（二十四）灾害防治及应急管理</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（二十七）预备费</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（二十九）其他支出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（三十）转移性支出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（三十一）债务还本支出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（三十二）债务付息支出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（三十三）债务发行费用支出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（三十四）抗疫特别国债安排的支出</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p>
        </w:tc>
        <w:tc>
          <w:tcPr>
            <w:tcW w:w="1380" w:type="dxa"/>
            <w:tcBorders/>
            <w:vAlign w:val="center"/>
          </w:tcPr>
          <w:p>
            <w:pPr/>
          </w:p>
        </w:tc>
        <w:tc>
          <w:tcPr>
            <w:tcW w:w="2940" w:type="dxa"/>
            <w:tcBorders/>
            <w:vAlign w:val="center"/>
          </w:tcPr>
          <w:p>
            <w:pPr>
              <w:jc w:val="left"/>
            </w:pPr>
            <w:r>
              <w:rPr>
                <w:rFonts w:ascii="宋体" w:eastAsia="宋体" w:hAnsi="宋体" w:cs="宋体"/>
                <w:b w:val="0"/>
                <w:i w:val="0"/>
                <w:color w:val="494949"/>
                <w:sz w:val="16"/>
              </w:rPr>
              <w:t xml:space="preserve">二、年终结转结余</w:t>
            </w:r>
          </w:p>
        </w:tc>
        <w:tc>
          <w:tcPr>
            <w:tcW w:w="1380" w:type="dxa"/>
            <w:tcBorders/>
            <w:vAlign w:val="center"/>
          </w:tcPr>
          <w:p>
            <w:pPr/>
          </w:p>
        </w:tc>
        <w:tc>
          <w:tcPr>
            <w:tcW w:w="1380" w:type="dxa"/>
            <w:tcBorders/>
            <w:vAlign w:val="center"/>
          </w:tcPr>
          <w:p>
            <w:pPr/>
          </w:p>
        </w:tc>
        <w:tc>
          <w:tcPr>
            <w:tcW w:w="1380" w:type="dxa"/>
            <w:tcBorders/>
            <w:vAlign w:val="center"/>
          </w:tcPr>
          <w:p>
            <w:pPr/>
          </w:p>
        </w:tc>
        <w:tc>
          <w:tcPr>
            <w:tcW w:w="1380" w:type="dxa"/>
            <w:tcBorders/>
            <w:vAlign w:val="center"/>
          </w:tcPr>
          <w:p>
            <w:pPr/>
          </w:p>
        </w:tc>
        <w:tc>
          <w:tcPr>
            <w:tcW w:w="1358" w:type="dxa"/>
            <w:tcBorders/>
            <w:vAlign w:val="center"/>
          </w:tcPr>
          <w:p>
            <w:pPr/>
          </w:p>
        </w:tc>
      </w:tr>
      <w:tr>
        <w:trPr>
          <w:trHeight w:hRule="exact" w:val="344"/>
          <w:jc w:val="center"/>
        </w:trPr>
        <w:tc>
          <w:tcPr>
            <w:tcW w:w="2760" w:type="dxa"/>
            <w:tcBorders/>
            <w:vAlign w:val="center"/>
          </w:tcPr>
          <w:p>
            <w:pPr>
              <w:jc w:val="left"/>
            </w:pPr>
            <w:r>
              <w:rPr>
                <w:rFonts w:ascii="宋体" w:eastAsia="宋体" w:hAnsi="宋体" w:cs="宋体"/>
                <w:b w:val="0"/>
                <w:i w:val="0"/>
                <w:color w:val="494949"/>
                <w:sz w:val="16"/>
              </w:rPr>
              <w:t xml:space="preserve">收入合计</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2940" w:type="dxa"/>
            <w:tcBorders/>
            <w:vAlign w:val="center"/>
          </w:tcPr>
          <w:p>
            <w:pPr>
              <w:jc w:val="left"/>
            </w:pPr>
            <w:r>
              <w:rPr>
                <w:rFonts w:ascii="宋体" w:eastAsia="宋体" w:hAnsi="宋体" w:cs="宋体"/>
                <w:b w:val="0"/>
                <w:i w:val="0"/>
                <w:color w:val="494949"/>
                <w:sz w:val="16"/>
              </w:rPr>
              <w:t xml:space="preserve">支出合计</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jc w:val="right"/>
            </w:pPr>
            <w:r>
              <w:rPr>
                <w:rFonts w:ascii="宋体" w:eastAsia="宋体" w:hAnsi="宋体" w:cs="宋体"/>
                <w:b w:val="0"/>
                <w:i w:val="0"/>
                <w:color w:val="000000"/>
                <w:sz w:val="16"/>
              </w:rPr>
              <w:t xml:space="preserve">789.37</w:t>
            </w:r>
          </w:p>
        </w:tc>
        <w:tc>
          <w:tcPr>
            <w:tcW w:w="1380" w:type="dxa"/>
            <w:tcBorders/>
            <w:vAlign w:val="center"/>
          </w:tcPr>
          <w:p>
            <w:pPr/>
          </w:p>
        </w:tc>
        <w:tc>
          <w:tcPr>
            <w:tcW w:w="135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YS05</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jc w:val="right"/>
            </w:pPr>
            <w:r>
              <w:rPr>
                <w:rFonts w:ascii="宋体" w:eastAsia="宋体" w:hAnsi="宋体" w:cs="宋体"/>
                <w:b w:val="0"/>
                <w:i w:val="0"/>
                <w:color w:val="000000"/>
                <w:sz w:val="14"/>
              </w:rPr>
              <w:t xml:space="preserve">789.37</w:t>
            </w:r>
          </w:p>
        </w:tc>
        <w:tc>
          <w:tcPr>
            <w:tcW w:w="1160" w:type="dxa"/>
            <w:tcBorders/>
            <w:vAlign w:val="center"/>
          </w:tcPr>
          <w:p>
            <w:pPr>
              <w:jc w:val="right"/>
            </w:pPr>
            <w:r>
              <w:rPr>
                <w:rFonts w:ascii="宋体" w:eastAsia="宋体" w:hAnsi="宋体" w:cs="宋体"/>
                <w:b w:val="0"/>
                <w:i w:val="0"/>
                <w:color w:val="000000"/>
                <w:sz w:val="14"/>
              </w:rPr>
              <w:t xml:space="preserve">789.37</w:t>
            </w:r>
          </w:p>
        </w:tc>
        <w:tc>
          <w:tcPr>
            <w:tcW w:w="1160" w:type="dxa"/>
            <w:tcBorders/>
            <w:vAlign w:val="center"/>
          </w:tcPr>
          <w:p>
            <w:pPr>
              <w:jc w:val="right"/>
            </w:pPr>
            <w:r>
              <w:rPr>
                <w:rFonts w:ascii="宋体" w:eastAsia="宋体" w:hAnsi="宋体" w:cs="宋体"/>
                <w:b w:val="0"/>
                <w:i w:val="0"/>
                <w:color w:val="000000"/>
                <w:sz w:val="14"/>
              </w:rPr>
              <w:t xml:space="preserve">775.07</w:t>
            </w:r>
          </w:p>
        </w:tc>
        <w:tc>
          <w:tcPr>
            <w:tcW w:w="1160" w:type="dxa"/>
            <w:tcBorders/>
            <w:vAlign w:val="center"/>
          </w:tcPr>
          <w:p>
            <w:pPr>
              <w:jc w:val="right"/>
            </w:pPr>
            <w:r>
              <w:rPr>
                <w:rFonts w:ascii="宋体" w:eastAsia="宋体" w:hAnsi="宋体" w:cs="宋体"/>
                <w:b w:val="0"/>
                <w:i w:val="0"/>
                <w:color w:val="000000"/>
                <w:sz w:val="14"/>
              </w:rPr>
              <w:t xml:space="preserve">5.72</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212006</w:t>
            </w:r>
          </w:p>
        </w:tc>
        <w:tc>
          <w:tcPr>
            <w:tcW w:w="1160" w:type="dxa"/>
            <w:tcBorders/>
            <w:vAlign w:val="center"/>
          </w:tcPr>
          <w:p>
            <w:pPr>
              <w:jc w:val="left"/>
            </w:pPr>
            <w:r>
              <w:rPr>
                <w:rFonts w:ascii="宋体" w:eastAsia="宋体" w:hAnsi="宋体" w:cs="宋体"/>
                <w:b w:val="0"/>
                <w:i w:val="0"/>
                <w:color w:val="000000"/>
                <w:sz w:val="14"/>
              </w:rPr>
              <w:t xml:space="preserve">三门峡市陕州区第二小学</w:t>
            </w:r>
          </w:p>
        </w:tc>
        <w:tc>
          <w:tcPr>
            <w:tcW w:w="1160" w:type="dxa"/>
            <w:tcBorders/>
            <w:vAlign w:val="center"/>
          </w:tcPr>
          <w:p>
            <w:pPr>
              <w:jc w:val="right"/>
            </w:pPr>
            <w:r>
              <w:rPr>
                <w:rFonts w:ascii="宋体" w:eastAsia="宋体" w:hAnsi="宋体" w:cs="宋体"/>
                <w:b w:val="0"/>
                <w:i w:val="0"/>
                <w:color w:val="000000"/>
                <w:sz w:val="14"/>
              </w:rPr>
              <w:t xml:space="preserve">789.37</w:t>
            </w:r>
          </w:p>
        </w:tc>
        <w:tc>
          <w:tcPr>
            <w:tcW w:w="1160" w:type="dxa"/>
            <w:tcBorders/>
            <w:vAlign w:val="center"/>
          </w:tcPr>
          <w:p>
            <w:pPr>
              <w:jc w:val="right"/>
            </w:pPr>
            <w:r>
              <w:rPr>
                <w:rFonts w:ascii="宋体" w:eastAsia="宋体" w:hAnsi="宋体" w:cs="宋体"/>
                <w:b w:val="0"/>
                <w:i w:val="0"/>
                <w:color w:val="000000"/>
                <w:sz w:val="14"/>
              </w:rPr>
              <w:t xml:space="preserve">789.37</w:t>
            </w:r>
          </w:p>
        </w:tc>
        <w:tc>
          <w:tcPr>
            <w:tcW w:w="1160" w:type="dxa"/>
            <w:tcBorders/>
            <w:vAlign w:val="center"/>
          </w:tcPr>
          <w:p>
            <w:pPr>
              <w:jc w:val="right"/>
            </w:pPr>
            <w:r>
              <w:rPr>
                <w:rFonts w:ascii="宋体" w:eastAsia="宋体" w:hAnsi="宋体" w:cs="宋体"/>
                <w:b w:val="0"/>
                <w:i w:val="0"/>
                <w:color w:val="000000"/>
                <w:sz w:val="14"/>
              </w:rPr>
              <w:t xml:space="preserve">775.07</w:t>
            </w:r>
          </w:p>
        </w:tc>
        <w:tc>
          <w:tcPr>
            <w:tcW w:w="1160" w:type="dxa"/>
            <w:tcBorders/>
            <w:vAlign w:val="center"/>
          </w:tcPr>
          <w:p>
            <w:pPr>
              <w:jc w:val="right"/>
            </w:pPr>
            <w:r>
              <w:rPr>
                <w:rFonts w:ascii="宋体" w:eastAsia="宋体" w:hAnsi="宋体" w:cs="宋体"/>
                <w:b w:val="0"/>
                <w:i w:val="0"/>
                <w:color w:val="000000"/>
                <w:sz w:val="14"/>
              </w:rPr>
              <w:t xml:space="preserve">5.72</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205</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小学教育</w:t>
            </w:r>
          </w:p>
        </w:tc>
        <w:tc>
          <w:tcPr>
            <w:tcW w:w="1160" w:type="dxa"/>
            <w:tcBorders/>
            <w:vAlign w:val="center"/>
          </w:tcPr>
          <w:p>
            <w:pPr>
              <w:jc w:val="right"/>
            </w:pPr>
            <w:r>
              <w:rPr>
                <w:rFonts w:ascii="宋体" w:eastAsia="宋体" w:hAnsi="宋体" w:cs="宋体"/>
                <w:b w:val="0"/>
                <w:i w:val="0"/>
                <w:color w:val="000000"/>
                <w:sz w:val="14"/>
              </w:rPr>
              <w:t xml:space="preserve">587.35</w:t>
            </w:r>
          </w:p>
        </w:tc>
        <w:tc>
          <w:tcPr>
            <w:tcW w:w="1160" w:type="dxa"/>
            <w:tcBorders/>
            <w:vAlign w:val="center"/>
          </w:tcPr>
          <w:p>
            <w:pPr>
              <w:jc w:val="right"/>
            </w:pPr>
            <w:r>
              <w:rPr>
                <w:rFonts w:ascii="宋体" w:eastAsia="宋体" w:hAnsi="宋体" w:cs="宋体"/>
                <w:b w:val="0"/>
                <w:i w:val="0"/>
                <w:color w:val="000000"/>
                <w:sz w:val="14"/>
              </w:rPr>
              <w:t xml:space="preserve">587.35</w:t>
            </w:r>
          </w:p>
        </w:tc>
        <w:tc>
          <w:tcPr>
            <w:tcW w:w="1160" w:type="dxa"/>
            <w:tcBorders/>
            <w:vAlign w:val="center"/>
          </w:tcPr>
          <w:p>
            <w:pPr>
              <w:jc w:val="right"/>
            </w:pPr>
            <w:r>
              <w:rPr>
                <w:rFonts w:ascii="宋体" w:eastAsia="宋体" w:hAnsi="宋体" w:cs="宋体"/>
                <w:b w:val="0"/>
                <w:i w:val="0"/>
                <w:color w:val="000000"/>
                <w:sz w:val="14"/>
              </w:rPr>
              <w:t xml:space="preserve">573.05</w:t>
            </w:r>
          </w:p>
        </w:tc>
        <w:tc>
          <w:tcPr>
            <w:tcW w:w="1160" w:type="dxa"/>
            <w:tcBorders/>
            <w:vAlign w:val="center"/>
          </w:tcPr>
          <w:p>
            <w:pPr>
              <w:jc w:val="right"/>
            </w:pPr>
            <w:r>
              <w:rPr>
                <w:rFonts w:ascii="宋体" w:eastAsia="宋体" w:hAnsi="宋体" w:cs="宋体"/>
                <w:b w:val="0"/>
                <w:i w:val="0"/>
                <w:color w:val="000000"/>
                <w:sz w:val="14"/>
              </w:rPr>
              <w:t xml:space="preserve">5.72</w:t>
            </w:r>
          </w:p>
        </w:tc>
        <w:tc>
          <w:tcPr>
            <w:tcW w:w="1160" w:type="dxa"/>
            <w:tcBorders/>
            <w:vAlign w:val="center"/>
          </w:tcPr>
          <w:p>
            <w:pPr>
              <w:jc w:val="right"/>
            </w:pPr>
            <w:r>
              <w:rPr>
                <w:rFonts w:ascii="宋体" w:eastAsia="宋体" w:hAnsi="宋体" w:cs="宋体"/>
                <w:b w:val="0"/>
                <w:i w:val="0"/>
                <w:color w:val="000000"/>
                <w:sz w:val="14"/>
              </w:rPr>
              <w:t xml:space="preserve">8.58</w:t>
            </w: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208</w:t>
            </w:r>
          </w:p>
        </w:tc>
        <w:tc>
          <w:tcPr>
            <w:tcW w:w="380" w:type="dxa"/>
            <w:tcBorders/>
            <w:vAlign w:val="center"/>
          </w:tcPr>
          <w:p>
            <w:pPr>
              <w:jc w:val="left"/>
            </w:pPr>
            <w:r>
              <w:rPr>
                <w:rFonts w:ascii="宋体" w:eastAsia="宋体" w:hAnsi="宋体" w:cs="宋体"/>
                <w:b w:val="0"/>
                <w:i w:val="0"/>
                <w:color w:val="000000"/>
                <w:sz w:val="14"/>
              </w:rPr>
              <w:t xml:space="preserve">05</w:t>
            </w:r>
          </w:p>
        </w:tc>
        <w:tc>
          <w:tcPr>
            <w:tcW w:w="380" w:type="dxa"/>
            <w:tcBorders/>
            <w:vAlign w:val="center"/>
          </w:tcPr>
          <w:p>
            <w:pPr>
              <w:jc w:val="left"/>
            </w:pPr>
            <w:r>
              <w:rPr>
                <w:rFonts w:ascii="宋体" w:eastAsia="宋体" w:hAnsi="宋体" w:cs="宋体"/>
                <w:b w:val="0"/>
                <w:i w:val="0"/>
                <w:color w:val="000000"/>
                <w:sz w:val="14"/>
              </w:rPr>
              <w:t xml:space="preserve">05</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机关事业单位基本养老保险缴费支出</w:t>
            </w:r>
          </w:p>
        </w:tc>
        <w:tc>
          <w:tcPr>
            <w:tcW w:w="1160" w:type="dxa"/>
            <w:tcBorders/>
            <w:vAlign w:val="center"/>
          </w:tcPr>
          <w:p>
            <w:pPr>
              <w:jc w:val="right"/>
            </w:pPr>
            <w:r>
              <w:rPr>
                <w:rFonts w:ascii="宋体" w:eastAsia="宋体" w:hAnsi="宋体" w:cs="宋体"/>
                <w:b w:val="0"/>
                <w:i w:val="0"/>
                <w:color w:val="000000"/>
                <w:sz w:val="14"/>
              </w:rPr>
              <w:t xml:space="preserve">89.67</w:t>
            </w:r>
          </w:p>
        </w:tc>
        <w:tc>
          <w:tcPr>
            <w:tcW w:w="1160" w:type="dxa"/>
            <w:tcBorders/>
            <w:vAlign w:val="center"/>
          </w:tcPr>
          <w:p>
            <w:pPr>
              <w:jc w:val="right"/>
            </w:pPr>
            <w:r>
              <w:rPr>
                <w:rFonts w:ascii="宋体" w:eastAsia="宋体" w:hAnsi="宋体" w:cs="宋体"/>
                <w:b w:val="0"/>
                <w:i w:val="0"/>
                <w:color w:val="000000"/>
                <w:sz w:val="14"/>
              </w:rPr>
              <w:t xml:space="preserve">89.67</w:t>
            </w:r>
          </w:p>
        </w:tc>
        <w:tc>
          <w:tcPr>
            <w:tcW w:w="1160" w:type="dxa"/>
            <w:tcBorders/>
            <w:vAlign w:val="center"/>
          </w:tcPr>
          <w:p>
            <w:pPr>
              <w:jc w:val="right"/>
            </w:pPr>
            <w:r>
              <w:rPr>
                <w:rFonts w:ascii="宋体" w:eastAsia="宋体" w:hAnsi="宋体" w:cs="宋体"/>
                <w:b w:val="0"/>
                <w:i w:val="0"/>
                <w:color w:val="000000"/>
                <w:sz w:val="14"/>
              </w:rPr>
              <w:t xml:space="preserve">89.67</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210</w:t>
            </w:r>
          </w:p>
        </w:tc>
        <w:tc>
          <w:tcPr>
            <w:tcW w:w="380" w:type="dxa"/>
            <w:tcBorders/>
            <w:vAlign w:val="center"/>
          </w:tcPr>
          <w:p>
            <w:pPr>
              <w:jc w:val="left"/>
            </w:pPr>
            <w:r>
              <w:rPr>
                <w:rFonts w:ascii="宋体" w:eastAsia="宋体" w:hAnsi="宋体" w:cs="宋体"/>
                <w:b w:val="0"/>
                <w:i w:val="0"/>
                <w:color w:val="000000"/>
                <w:sz w:val="14"/>
              </w:rPr>
              <w:t xml:space="preserve">11</w:t>
            </w:r>
          </w:p>
        </w:tc>
        <w:tc>
          <w:tcPr>
            <w:tcW w:w="380" w:type="dxa"/>
            <w:tcBorders/>
            <w:vAlign w:val="center"/>
          </w:tcPr>
          <w:p>
            <w:pPr>
              <w:jc w:val="left"/>
            </w:pPr>
            <w:r>
              <w:rPr>
                <w:rFonts w:ascii="宋体" w:eastAsia="宋体" w:hAnsi="宋体" w:cs="宋体"/>
                <w:b w:val="0"/>
                <w:i w:val="0"/>
                <w:color w:val="000000"/>
                <w:sz w:val="14"/>
              </w:rPr>
              <w:t xml:space="preserve">02</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事业单位医疗</w:t>
            </w:r>
          </w:p>
        </w:tc>
        <w:tc>
          <w:tcPr>
            <w:tcW w:w="1160" w:type="dxa"/>
            <w:tcBorders/>
            <w:vAlign w:val="center"/>
          </w:tcPr>
          <w:p>
            <w:pPr>
              <w:jc w:val="right"/>
            </w:pPr>
            <w:r>
              <w:rPr>
                <w:rFonts w:ascii="宋体" w:eastAsia="宋体" w:hAnsi="宋体" w:cs="宋体"/>
                <w:b w:val="0"/>
                <w:i w:val="0"/>
                <w:color w:val="000000"/>
                <w:sz w:val="14"/>
              </w:rPr>
              <w:t xml:space="preserve">45.32</w:t>
            </w:r>
          </w:p>
        </w:tc>
        <w:tc>
          <w:tcPr>
            <w:tcW w:w="1160" w:type="dxa"/>
            <w:tcBorders/>
            <w:vAlign w:val="center"/>
          </w:tcPr>
          <w:p>
            <w:pPr>
              <w:jc w:val="right"/>
            </w:pPr>
            <w:r>
              <w:rPr>
                <w:rFonts w:ascii="宋体" w:eastAsia="宋体" w:hAnsi="宋体" w:cs="宋体"/>
                <w:b w:val="0"/>
                <w:i w:val="0"/>
                <w:color w:val="000000"/>
                <w:sz w:val="14"/>
              </w:rPr>
              <w:t xml:space="preserve">45.32</w:t>
            </w:r>
          </w:p>
        </w:tc>
        <w:tc>
          <w:tcPr>
            <w:tcW w:w="1160" w:type="dxa"/>
            <w:tcBorders/>
            <w:vAlign w:val="center"/>
          </w:tcPr>
          <w:p>
            <w:pPr>
              <w:jc w:val="right"/>
            </w:pPr>
            <w:r>
              <w:rPr>
                <w:rFonts w:ascii="宋体" w:eastAsia="宋体" w:hAnsi="宋体" w:cs="宋体"/>
                <w:b w:val="0"/>
                <w:i w:val="0"/>
                <w:color w:val="000000"/>
                <w:sz w:val="14"/>
              </w:rPr>
              <w:t xml:space="preserve">45.32</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jc w:val="left"/>
            </w:pPr>
            <w:r>
              <w:rPr>
                <w:rFonts w:ascii="宋体" w:eastAsia="宋体" w:hAnsi="宋体" w:cs="宋体"/>
                <w:b w:val="0"/>
                <w:i w:val="0"/>
                <w:color w:val="000000"/>
                <w:sz w:val="14"/>
              </w:rPr>
              <w:t xml:space="preserve">221</w:t>
            </w:r>
          </w:p>
        </w:tc>
        <w:tc>
          <w:tcPr>
            <w:tcW w:w="380" w:type="dxa"/>
            <w:tcBorders/>
            <w:vAlign w:val="center"/>
          </w:tcPr>
          <w:p>
            <w:pPr>
              <w:jc w:val="left"/>
            </w:pPr>
            <w:r>
              <w:rPr>
                <w:rFonts w:ascii="宋体" w:eastAsia="宋体" w:hAnsi="宋体" w:cs="宋体"/>
                <w:b w:val="0"/>
                <w:i w:val="0"/>
                <w:color w:val="000000"/>
                <w:sz w:val="14"/>
              </w:rPr>
              <w:t xml:space="preserve">02</w:t>
            </w:r>
          </w:p>
        </w:tc>
        <w:tc>
          <w:tcPr>
            <w:tcW w:w="380" w:type="dxa"/>
            <w:tcBorders/>
            <w:vAlign w:val="center"/>
          </w:tcPr>
          <w:p>
            <w:pPr>
              <w:jc w:val="left"/>
            </w:pPr>
            <w:r>
              <w:rPr>
                <w:rFonts w:ascii="宋体" w:eastAsia="宋体" w:hAnsi="宋体" w:cs="宋体"/>
                <w:b w:val="0"/>
                <w:i w:val="0"/>
                <w:color w:val="000000"/>
                <w:sz w:val="14"/>
              </w:rPr>
              <w:t xml:space="preserve">01</w:t>
            </w:r>
          </w:p>
        </w:tc>
        <w:tc>
          <w:tcPr>
            <w:tcW w:w="1160" w:type="dxa"/>
            <w:tcBorders/>
            <w:vAlign w:val="center"/>
          </w:tcPr>
          <w:p>
            <w:pPr/>
          </w:p>
        </w:tc>
        <w:tc>
          <w:tcPr>
            <w:tcW w:w="1160" w:type="dxa"/>
            <w:tcBorders/>
            <w:vAlign w:val="center"/>
          </w:tcPr>
          <w:p>
            <w:pPr>
              <w:jc w:val="left"/>
            </w:pPr>
            <w:r>
              <w:rPr>
                <w:rFonts w:ascii="宋体" w:eastAsia="宋体" w:hAnsi="宋体" w:cs="宋体"/>
                <w:b w:val="0"/>
                <w:i w:val="0"/>
                <w:color w:val="000000"/>
                <w:sz w:val="14"/>
              </w:rPr>
              <w:t xml:space="preserve">住房公积金</w:t>
            </w:r>
          </w:p>
        </w:tc>
        <w:tc>
          <w:tcPr>
            <w:tcW w:w="1160" w:type="dxa"/>
            <w:tcBorders/>
            <w:vAlign w:val="center"/>
          </w:tcPr>
          <w:p>
            <w:pPr>
              <w:jc w:val="right"/>
            </w:pPr>
            <w:r>
              <w:rPr>
                <w:rFonts w:ascii="宋体" w:eastAsia="宋体" w:hAnsi="宋体" w:cs="宋体"/>
                <w:b w:val="0"/>
                <w:i w:val="0"/>
                <w:color w:val="000000"/>
                <w:sz w:val="14"/>
              </w:rPr>
              <w:t xml:space="preserve">67.03</w:t>
            </w:r>
          </w:p>
        </w:tc>
        <w:tc>
          <w:tcPr>
            <w:tcW w:w="1160" w:type="dxa"/>
            <w:tcBorders/>
            <w:vAlign w:val="center"/>
          </w:tcPr>
          <w:p>
            <w:pPr>
              <w:jc w:val="right"/>
            </w:pPr>
            <w:r>
              <w:rPr>
                <w:rFonts w:ascii="宋体" w:eastAsia="宋体" w:hAnsi="宋体" w:cs="宋体"/>
                <w:b w:val="0"/>
                <w:i w:val="0"/>
                <w:color w:val="000000"/>
                <w:sz w:val="14"/>
              </w:rPr>
              <w:t xml:space="preserve">67.03</w:t>
            </w:r>
          </w:p>
        </w:tc>
        <w:tc>
          <w:tcPr>
            <w:tcW w:w="1160" w:type="dxa"/>
            <w:tcBorders/>
            <w:vAlign w:val="center"/>
          </w:tcPr>
          <w:p>
            <w:pPr>
              <w:jc w:val="right"/>
            </w:pPr>
            <w:r>
              <w:rPr>
                <w:rFonts w:ascii="宋体" w:eastAsia="宋体" w:hAnsi="宋体" w:cs="宋体"/>
                <w:b w:val="0"/>
                <w:i w:val="0"/>
                <w:color w:val="000000"/>
                <w:sz w:val="14"/>
              </w:rPr>
              <w:t xml:space="preserve">67.03</w:t>
            </w: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一般公共预算基本支出情况表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YS06</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400"/>
        <w:gridCol w:w="2400"/>
        <w:gridCol w:w="2400"/>
        <w:gridCol w:w="2400"/>
        <w:gridCol w:w="1440"/>
        <w:gridCol w:w="1440"/>
        <w:gridCol w:w="1478"/>
      </w:tblGrid>
      <w:tr>
        <w:trPr>
          <w:trHeight w:hRule="exact" w:val="541"/>
          <w:jc w:val="center"/>
        </w:trPr>
        <w:tc>
          <w:tcPr>
            <w:tcW w:w="2400" w:type="dxa"/>
            <w:hMerge w:val="restart"/>
            <w:vAlign w:val="center"/>
          </w:tcPr>
          <w:p>
            <w:pPr>
              <w:jc w:val="center"/>
            </w:pPr>
            <w:r>
              <w:rPr>
                <w:rFonts w:ascii="宋体" w:eastAsia="宋体" w:hAnsi="宋体" w:cs="宋体"/>
                <w:b w:val="0"/>
                <w:i w:val="0"/>
                <w:color w:val="494949"/>
                <w:sz w:val="17"/>
              </w:rPr>
              <w:t xml:space="preserve">部门预算支出经济分类科目</w:t>
            </w:r>
          </w:p>
        </w:tc>
        <w:tc>
          <w:tcPr>
            <w:tcW w:w="2400" w:type="dxa"/>
            <w:hMerge/>
            <w:vAlign w:val="center"/>
          </w:tcPr>
          <w:p>
            <w:pPr/>
          </w:p>
        </w:tc>
        <w:tc>
          <w:tcPr>
            <w:tcW w:w="2400" w:type="dxa"/>
            <w:hMerge w:val="restart"/>
            <w:vAlign w:val="center"/>
          </w:tcPr>
          <w:p>
            <w:pPr>
              <w:jc w:val="center"/>
            </w:pPr>
            <w:r>
              <w:rPr>
                <w:rFonts w:ascii="宋体" w:eastAsia="宋体" w:hAnsi="宋体" w:cs="宋体"/>
                <w:b w:val="0"/>
                <w:i w:val="0"/>
                <w:color w:val="000000"/>
                <w:sz w:val="17"/>
              </w:rPr>
              <w:t xml:space="preserve">政府预算支出经济分类科目编码</w:t>
            </w:r>
          </w:p>
        </w:tc>
        <w:tc>
          <w:tcPr>
            <w:tcW w:w="2400" w:type="dxa"/>
            <w:hMerge/>
            <w:vAlign w:val="center"/>
          </w:tcPr>
          <w:p>
            <w:pPr/>
          </w:p>
        </w:tc>
        <w:tc>
          <w:tcPr>
            <w:tcW w:w="1440" w:type="dxa"/>
            <w:hMerge w:val="restart"/>
            <w:vAlign w:val="center"/>
          </w:tcPr>
          <w:p>
            <w:pPr>
              <w:jc w:val="center"/>
            </w:pPr>
            <w:r>
              <w:rPr>
                <w:rFonts w:ascii="宋体" w:eastAsia="宋体" w:hAnsi="宋体" w:cs="宋体"/>
                <w:b w:val="0"/>
                <w:i w:val="0"/>
                <w:color w:val="494949"/>
                <w:sz w:val="17"/>
              </w:rPr>
              <w:t xml:space="preserve">本年一般公共预算基本支出</w:t>
            </w:r>
          </w:p>
        </w:tc>
        <w:tc>
          <w:tcPr>
            <w:tcW w:w="1440" w:type="dxa"/>
            <w:hMerge/>
            <w:vAlign w:val="center"/>
          </w:tcPr>
          <w:p>
            <w:pPr/>
          </w:p>
        </w:tc>
        <w:tc>
          <w:tcPr>
            <w:tcW w:w="1478" w:type="dxa"/>
            <w:hMerge/>
            <w:vAlign w:val="center"/>
          </w:tcPr>
          <w:p>
            <w:pPr/>
          </w:p>
        </w:tc>
      </w:tr>
      <w:tr>
        <w:trPr>
          <w:trHeight w:hRule="exact" w:val="541"/>
          <w:jc w:val="center"/>
        </w:trPr>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2400" w:type="dxa"/>
            <w:tcBorders/>
            <w:vAlign w:val="center"/>
          </w:tcPr>
          <w:p>
            <w:pPr>
              <w:jc w:val="center"/>
            </w:pPr>
            <w:r>
              <w:rPr>
                <w:rFonts w:ascii="宋体" w:eastAsia="宋体" w:hAnsi="宋体" w:cs="宋体"/>
                <w:b w:val="0"/>
                <w:i w:val="0"/>
                <w:color w:val="494949"/>
                <w:sz w:val="17"/>
              </w:rPr>
              <w:t xml:space="preserve">科目编码</w:t>
            </w:r>
          </w:p>
        </w:tc>
        <w:tc>
          <w:tcPr>
            <w:tcW w:w="2400" w:type="dxa"/>
            <w:tcBorders/>
            <w:vAlign w:val="center"/>
          </w:tcPr>
          <w:p>
            <w:pPr>
              <w:jc w:val="center"/>
            </w:pPr>
            <w:r>
              <w:rPr>
                <w:rFonts w:ascii="宋体" w:eastAsia="宋体" w:hAnsi="宋体" w:cs="宋体"/>
                <w:b w:val="0"/>
                <w:i w:val="0"/>
                <w:color w:val="494949"/>
                <w:sz w:val="17"/>
              </w:rPr>
              <w:t xml:space="preserve">科目名称</w:t>
            </w:r>
          </w:p>
        </w:tc>
        <w:tc>
          <w:tcPr>
            <w:tcW w:w="1440" w:type="dxa"/>
            <w:tcBorders/>
            <w:vAlign w:val="center"/>
          </w:tcPr>
          <w:p>
            <w:pPr>
              <w:jc w:val="center"/>
            </w:pPr>
            <w:r>
              <w:rPr>
                <w:rFonts w:ascii="宋体" w:eastAsia="宋体" w:hAnsi="宋体" w:cs="宋体"/>
                <w:b w:val="0"/>
                <w:i w:val="0"/>
                <w:color w:val="494949"/>
                <w:sz w:val="17"/>
              </w:rPr>
              <w:t xml:space="preserve">合计</w:t>
            </w:r>
          </w:p>
        </w:tc>
        <w:tc>
          <w:tcPr>
            <w:tcW w:w="1440" w:type="dxa"/>
            <w:tcBorders/>
            <w:vAlign w:val="center"/>
          </w:tcPr>
          <w:p>
            <w:pPr>
              <w:jc w:val="center"/>
            </w:pPr>
            <w:r>
              <w:rPr>
                <w:rFonts w:ascii="宋体" w:eastAsia="宋体" w:hAnsi="宋体" w:cs="宋体"/>
                <w:b w:val="0"/>
                <w:i w:val="0"/>
                <w:color w:val="494949"/>
                <w:sz w:val="17"/>
              </w:rPr>
              <w:t xml:space="preserve">人员经费</w:t>
            </w:r>
          </w:p>
        </w:tc>
        <w:tc>
          <w:tcPr>
            <w:tcW w:w="1478" w:type="dxa"/>
            <w:tcBorders/>
            <w:vAlign w:val="center"/>
          </w:tcPr>
          <w:p>
            <w:pPr>
              <w:jc w:val="center"/>
            </w:pPr>
            <w:r>
              <w:rPr>
                <w:rFonts w:ascii="宋体" w:eastAsia="宋体" w:hAnsi="宋体" w:cs="宋体"/>
                <w:b w:val="0"/>
                <w:i w:val="0"/>
                <w:color w:val="494949"/>
                <w:sz w:val="17"/>
              </w:rPr>
              <w:t xml:space="preserve">公用经费</w:t>
            </w:r>
          </w:p>
        </w:tc>
      </w:tr>
      <w:tr>
        <w:trPr>
          <w:trHeight w:hRule="exact" w:val="541"/>
          <w:jc w:val="center"/>
        </w:trPr>
        <w:tc>
          <w:tcPr>
            <w:tcW w:w="2400" w:type="dxa"/>
            <w:tcBorders/>
            <w:vAlign w:val="center"/>
          </w:tcPr>
          <w:p>
            <w:pPr/>
          </w:p>
        </w:tc>
        <w:tc>
          <w:tcPr>
            <w:tcW w:w="2400" w:type="dxa"/>
            <w:tcBorders/>
            <w:vAlign w:val="center"/>
          </w:tcPr>
          <w:p>
            <w:pPr/>
          </w:p>
        </w:tc>
        <w:tc>
          <w:tcPr>
            <w:tcW w:w="2400" w:type="dxa"/>
            <w:tcBorders/>
            <w:vAlign w:val="center"/>
          </w:tcPr>
          <w:p>
            <w:pPr/>
          </w:p>
        </w:tc>
        <w:tc>
          <w:tcPr>
            <w:tcW w:w="2400" w:type="dxa"/>
            <w:tcBorders/>
            <w:vAlign w:val="center"/>
          </w:tcPr>
          <w:p>
            <w:pPr/>
          </w:p>
        </w:tc>
        <w:tc>
          <w:tcPr>
            <w:tcW w:w="1440" w:type="dxa"/>
            <w:tcBorders/>
            <w:vAlign w:val="center"/>
          </w:tcPr>
          <w:p>
            <w:pPr>
              <w:jc w:val="right"/>
            </w:pPr>
            <w:r>
              <w:rPr>
                <w:rFonts w:ascii="宋体" w:eastAsia="宋体" w:hAnsi="宋体" w:cs="宋体"/>
                <w:b w:val="0"/>
                <w:i w:val="0"/>
                <w:color w:val="000000"/>
                <w:sz w:val="17"/>
              </w:rPr>
              <w:t xml:space="preserve">789.37</w:t>
            </w:r>
          </w:p>
        </w:tc>
        <w:tc>
          <w:tcPr>
            <w:tcW w:w="1440" w:type="dxa"/>
            <w:tcBorders/>
            <w:vAlign w:val="center"/>
          </w:tcPr>
          <w:p>
            <w:pPr>
              <w:jc w:val="right"/>
            </w:pPr>
            <w:r>
              <w:rPr>
                <w:rFonts w:ascii="宋体" w:eastAsia="宋体" w:hAnsi="宋体" w:cs="宋体"/>
                <w:b w:val="0"/>
                <w:i w:val="0"/>
                <w:color w:val="000000"/>
                <w:sz w:val="17"/>
              </w:rPr>
              <w:t xml:space="preserve">780.79</w:t>
            </w:r>
          </w:p>
        </w:tc>
        <w:tc>
          <w:tcPr>
            <w:tcW w:w="1478" w:type="dxa"/>
            <w:tcBorders/>
            <w:vAlign w:val="center"/>
          </w:tcPr>
          <w:p>
            <w:pPr>
              <w:jc w:val="right"/>
            </w:pPr>
            <w:r>
              <w:rPr>
                <w:rFonts w:ascii="宋体" w:eastAsia="宋体" w:hAnsi="宋体" w:cs="宋体"/>
                <w:b w:val="0"/>
                <w:i w:val="0"/>
                <w:color w:val="000000"/>
                <w:sz w:val="17"/>
              </w:rPr>
              <w:t xml:space="preserve">8.58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30302</w:t>
            </w:r>
          </w:p>
        </w:tc>
        <w:tc>
          <w:tcPr>
            <w:tcW w:w="2400" w:type="dxa"/>
            <w:tcBorders/>
            <w:vAlign w:val="center"/>
          </w:tcPr>
          <w:p>
            <w:pPr>
              <w:jc w:val="left"/>
            </w:pPr>
            <w:r>
              <w:rPr>
                <w:rFonts w:ascii="宋体" w:eastAsia="宋体" w:hAnsi="宋体" w:cs="宋体"/>
                <w:b w:val="0"/>
                <w:i w:val="0"/>
                <w:color w:val="000000"/>
                <w:sz w:val="17"/>
              </w:rPr>
              <w:t xml:space="preserve">退休费</w:t>
            </w:r>
          </w:p>
        </w:tc>
        <w:tc>
          <w:tcPr>
            <w:tcW w:w="2400" w:type="dxa"/>
            <w:tcBorders/>
            <w:vAlign w:val="center"/>
          </w:tcPr>
          <w:p>
            <w:pPr>
              <w:jc w:val="left"/>
            </w:pPr>
            <w:r>
              <w:rPr>
                <w:rFonts w:ascii="宋体" w:eastAsia="宋体" w:hAnsi="宋体" w:cs="宋体"/>
                <w:b w:val="0"/>
                <w:i w:val="0"/>
                <w:color w:val="000000"/>
                <w:sz w:val="17"/>
              </w:rPr>
              <w:t xml:space="preserve">50905</w:t>
            </w:r>
          </w:p>
        </w:tc>
        <w:tc>
          <w:tcPr>
            <w:tcW w:w="2400" w:type="dxa"/>
            <w:tcBorders/>
            <w:vAlign w:val="center"/>
          </w:tcPr>
          <w:p>
            <w:pPr>
              <w:jc w:val="left"/>
            </w:pPr>
            <w:r>
              <w:rPr>
                <w:rFonts w:ascii="宋体" w:eastAsia="宋体" w:hAnsi="宋体" w:cs="宋体"/>
                <w:b w:val="0"/>
                <w:i w:val="0"/>
                <w:color w:val="000000"/>
                <w:sz w:val="17"/>
              </w:rPr>
              <w:t xml:space="preserve">离退休费</w:t>
            </w:r>
          </w:p>
        </w:tc>
        <w:tc>
          <w:tcPr>
            <w:tcW w:w="1440" w:type="dxa"/>
            <w:tcBorders/>
            <w:vAlign w:val="center"/>
          </w:tcPr>
          <w:p>
            <w:pPr>
              <w:jc w:val="right"/>
            </w:pPr>
            <w:r>
              <w:rPr>
                <w:rFonts w:ascii="宋体" w:eastAsia="宋体" w:hAnsi="宋体" w:cs="宋体"/>
                <w:b w:val="0"/>
                <w:i w:val="0"/>
                <w:color w:val="000000"/>
                <w:sz w:val="17"/>
              </w:rPr>
              <w:t xml:space="preserve">5.72</w:t>
            </w:r>
          </w:p>
        </w:tc>
        <w:tc>
          <w:tcPr>
            <w:tcW w:w="1440" w:type="dxa"/>
            <w:tcBorders/>
            <w:vAlign w:val="center"/>
          </w:tcPr>
          <w:p>
            <w:pPr>
              <w:jc w:val="right"/>
            </w:pPr>
            <w:r>
              <w:rPr>
                <w:rFonts w:ascii="宋体" w:eastAsia="宋体" w:hAnsi="宋体" w:cs="宋体"/>
                <w:b w:val="0"/>
                <w:i w:val="0"/>
                <w:color w:val="000000"/>
                <w:sz w:val="17"/>
              </w:rPr>
              <w:t xml:space="preserve">5.72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30112</w:t>
            </w:r>
          </w:p>
        </w:tc>
        <w:tc>
          <w:tcPr>
            <w:tcW w:w="2400" w:type="dxa"/>
            <w:tcBorders/>
            <w:vAlign w:val="center"/>
          </w:tcPr>
          <w:p>
            <w:pPr>
              <w:jc w:val="left"/>
            </w:pPr>
            <w:r>
              <w:rPr>
                <w:rFonts w:ascii="宋体" w:eastAsia="宋体" w:hAnsi="宋体" w:cs="宋体"/>
                <w:b w:val="0"/>
                <w:i w:val="0"/>
                <w:color w:val="000000"/>
                <w:sz w:val="17"/>
              </w:rPr>
              <w:t xml:space="preserve">其他社会保障缴费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6.30</w:t>
            </w:r>
          </w:p>
        </w:tc>
        <w:tc>
          <w:tcPr>
            <w:tcW w:w="1440" w:type="dxa"/>
            <w:tcBorders/>
            <w:vAlign w:val="center"/>
          </w:tcPr>
          <w:p>
            <w:pPr>
              <w:jc w:val="right"/>
            </w:pPr>
            <w:r>
              <w:rPr>
                <w:rFonts w:ascii="宋体" w:eastAsia="宋体" w:hAnsi="宋体" w:cs="宋体"/>
                <w:b w:val="0"/>
                <w:i w:val="0"/>
                <w:color w:val="000000"/>
                <w:sz w:val="17"/>
              </w:rPr>
              <w:t xml:space="preserve">6.30</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30101</w:t>
            </w:r>
          </w:p>
        </w:tc>
        <w:tc>
          <w:tcPr>
            <w:tcW w:w="2400" w:type="dxa"/>
            <w:tcBorders/>
            <w:vAlign w:val="center"/>
          </w:tcPr>
          <w:p>
            <w:pPr>
              <w:jc w:val="left"/>
            </w:pPr>
            <w:r>
              <w:rPr>
                <w:rFonts w:ascii="宋体" w:eastAsia="宋体" w:hAnsi="宋体" w:cs="宋体"/>
                <w:b w:val="0"/>
                <w:i w:val="0"/>
                <w:color w:val="000000"/>
                <w:sz w:val="17"/>
              </w:rPr>
              <w:t xml:space="preserve">基本工资</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533.92</w:t>
            </w:r>
          </w:p>
        </w:tc>
        <w:tc>
          <w:tcPr>
            <w:tcW w:w="1440" w:type="dxa"/>
            <w:tcBorders/>
            <w:vAlign w:val="center"/>
          </w:tcPr>
          <w:p>
            <w:pPr>
              <w:jc w:val="right"/>
            </w:pPr>
            <w:r>
              <w:rPr>
                <w:rFonts w:ascii="宋体" w:eastAsia="宋体" w:hAnsi="宋体" w:cs="宋体"/>
                <w:b w:val="0"/>
                <w:i w:val="0"/>
                <w:color w:val="000000"/>
                <w:sz w:val="17"/>
              </w:rPr>
              <w:t xml:space="preserve">533.92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30102</w:t>
            </w:r>
          </w:p>
        </w:tc>
        <w:tc>
          <w:tcPr>
            <w:tcW w:w="2400" w:type="dxa"/>
            <w:tcBorders/>
            <w:vAlign w:val="center"/>
          </w:tcPr>
          <w:p>
            <w:pPr>
              <w:jc w:val="left"/>
            </w:pPr>
            <w:r>
              <w:rPr>
                <w:rFonts w:ascii="宋体" w:eastAsia="宋体" w:hAnsi="宋体" w:cs="宋体"/>
                <w:b w:val="0"/>
                <w:i w:val="0"/>
                <w:color w:val="000000"/>
                <w:sz w:val="17"/>
              </w:rPr>
              <w:t xml:space="preserve">津贴补贴</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32.83</w:t>
            </w:r>
          </w:p>
        </w:tc>
        <w:tc>
          <w:tcPr>
            <w:tcW w:w="1440" w:type="dxa"/>
            <w:tcBorders/>
            <w:vAlign w:val="center"/>
          </w:tcPr>
          <w:p>
            <w:pPr>
              <w:jc w:val="right"/>
            </w:pPr>
            <w:r>
              <w:rPr>
                <w:rFonts w:ascii="宋体" w:eastAsia="宋体" w:hAnsi="宋体" w:cs="宋体"/>
                <w:b w:val="0"/>
                <w:i w:val="0"/>
                <w:color w:val="000000"/>
                <w:sz w:val="17"/>
              </w:rPr>
              <w:t xml:space="preserve">32.83</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30229</w:t>
            </w:r>
          </w:p>
        </w:tc>
        <w:tc>
          <w:tcPr>
            <w:tcW w:w="2400" w:type="dxa"/>
            <w:tcBorders/>
            <w:vAlign w:val="center"/>
          </w:tcPr>
          <w:p>
            <w:pPr>
              <w:jc w:val="left"/>
            </w:pPr>
            <w:r>
              <w:rPr>
                <w:rFonts w:ascii="宋体" w:eastAsia="宋体" w:hAnsi="宋体" w:cs="宋体"/>
                <w:b w:val="0"/>
                <w:i w:val="0"/>
                <w:color w:val="000000"/>
                <w:sz w:val="17"/>
              </w:rPr>
              <w:t xml:space="preserve">福利费</w:t>
            </w:r>
          </w:p>
        </w:tc>
        <w:tc>
          <w:tcPr>
            <w:tcW w:w="2400" w:type="dxa"/>
            <w:tcBorders/>
            <w:vAlign w:val="center"/>
          </w:tcPr>
          <w:p>
            <w:pPr>
              <w:jc w:val="left"/>
            </w:pPr>
            <w:r>
              <w:rPr>
                <w:rFonts w:ascii="宋体" w:eastAsia="宋体" w:hAnsi="宋体" w:cs="宋体"/>
                <w:b w:val="0"/>
                <w:i w:val="0"/>
                <w:color w:val="000000"/>
                <w:sz w:val="17"/>
              </w:rPr>
              <w:t xml:space="preserve">50502</w:t>
            </w:r>
          </w:p>
        </w:tc>
        <w:tc>
          <w:tcPr>
            <w:tcW w:w="2400" w:type="dxa"/>
            <w:tcBorders/>
            <w:vAlign w:val="center"/>
          </w:tcPr>
          <w:p>
            <w:pPr>
              <w:jc w:val="left"/>
            </w:pPr>
            <w:r>
              <w:rPr>
                <w:rFonts w:ascii="宋体" w:eastAsia="宋体" w:hAnsi="宋体" w:cs="宋体"/>
                <w:b w:val="0"/>
                <w:i w:val="0"/>
                <w:color w:val="000000"/>
                <w:sz w:val="17"/>
              </w:rPr>
              <w:t xml:space="preserve">商品和服务支出</w:t>
            </w:r>
          </w:p>
        </w:tc>
        <w:tc>
          <w:tcPr>
            <w:tcW w:w="1440" w:type="dxa"/>
            <w:tcBorders/>
            <w:vAlign w:val="center"/>
          </w:tcPr>
          <w:p>
            <w:pPr>
              <w:jc w:val="right"/>
            </w:pPr>
            <w:r>
              <w:rPr>
                <w:rFonts w:ascii="宋体" w:eastAsia="宋体" w:hAnsi="宋体" w:cs="宋体"/>
                <w:b w:val="0"/>
                <w:i w:val="0"/>
                <w:color w:val="000000"/>
                <w:sz w:val="17"/>
              </w:rPr>
              <w:t xml:space="preserve">8.58</w:t>
            </w:r>
          </w:p>
        </w:tc>
        <w:tc>
          <w:tcPr>
            <w:tcW w:w="1440" w:type="dxa"/>
            <w:tcBorders/>
            <w:vAlign w:val="center"/>
          </w:tcPr>
          <w:p>
            <w:pPr/>
          </w:p>
        </w:tc>
        <w:tc>
          <w:tcPr>
            <w:tcW w:w="1478" w:type="dxa"/>
            <w:tcBorders/>
            <w:vAlign w:val="center"/>
          </w:tcPr>
          <w:p>
            <w:pPr>
              <w:jc w:val="right"/>
            </w:pPr>
            <w:r>
              <w:rPr>
                <w:rFonts w:ascii="宋体" w:eastAsia="宋体" w:hAnsi="宋体" w:cs="宋体"/>
                <w:b w:val="0"/>
                <w:i w:val="0"/>
                <w:color w:val="000000"/>
                <w:sz w:val="17"/>
              </w:rPr>
              <w:t xml:space="preserve">8.58</w:t>
            </w: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30108</w:t>
            </w:r>
          </w:p>
        </w:tc>
        <w:tc>
          <w:tcPr>
            <w:tcW w:w="2400" w:type="dxa"/>
            <w:tcBorders/>
            <w:vAlign w:val="center"/>
          </w:tcPr>
          <w:p>
            <w:pPr>
              <w:jc w:val="left"/>
            </w:pPr>
            <w:r>
              <w:rPr>
                <w:rFonts w:ascii="宋体" w:eastAsia="宋体" w:hAnsi="宋体" w:cs="宋体"/>
                <w:b w:val="0"/>
                <w:i w:val="0"/>
                <w:color w:val="000000"/>
                <w:sz w:val="17"/>
              </w:rPr>
              <w:t xml:space="preserve">机关事业单位基本养老保险缴费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89.67</w:t>
            </w:r>
          </w:p>
        </w:tc>
        <w:tc>
          <w:tcPr>
            <w:tcW w:w="1440" w:type="dxa"/>
            <w:tcBorders/>
            <w:vAlign w:val="center"/>
          </w:tcPr>
          <w:p>
            <w:pPr>
              <w:jc w:val="right"/>
            </w:pPr>
            <w:r>
              <w:rPr>
                <w:rFonts w:ascii="宋体" w:eastAsia="宋体" w:hAnsi="宋体" w:cs="宋体"/>
                <w:b w:val="0"/>
                <w:i w:val="0"/>
                <w:color w:val="000000"/>
                <w:sz w:val="17"/>
              </w:rPr>
              <w:t xml:space="preserve">89.67</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30110</w:t>
            </w:r>
          </w:p>
        </w:tc>
        <w:tc>
          <w:tcPr>
            <w:tcW w:w="2400" w:type="dxa"/>
            <w:tcBorders/>
            <w:vAlign w:val="center"/>
          </w:tcPr>
          <w:p>
            <w:pPr>
              <w:jc w:val="left"/>
            </w:pPr>
            <w:r>
              <w:rPr>
                <w:rFonts w:ascii="宋体" w:eastAsia="宋体" w:hAnsi="宋体" w:cs="宋体"/>
                <w:b w:val="0"/>
                <w:i w:val="0"/>
                <w:color w:val="000000"/>
                <w:sz w:val="17"/>
              </w:rPr>
              <w:t xml:space="preserve">职工基本医疗保险缴费</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45.32</w:t>
            </w:r>
          </w:p>
        </w:tc>
        <w:tc>
          <w:tcPr>
            <w:tcW w:w="1440" w:type="dxa"/>
            <w:tcBorders/>
            <w:vAlign w:val="center"/>
          </w:tcPr>
          <w:p>
            <w:pPr>
              <w:jc w:val="right"/>
            </w:pPr>
            <w:r>
              <w:rPr>
                <w:rFonts w:ascii="宋体" w:eastAsia="宋体" w:hAnsi="宋体" w:cs="宋体"/>
                <w:b w:val="0"/>
                <w:i w:val="0"/>
                <w:color w:val="000000"/>
                <w:sz w:val="17"/>
              </w:rPr>
              <w:t xml:space="preserve">45.32</w:t>
            </w:r>
          </w:p>
        </w:tc>
        <w:tc>
          <w:tcPr>
            <w:tcW w:w="1478" w:type="dxa"/>
            <w:tcBorders/>
            <w:vAlign w:val="center"/>
          </w:tcPr>
          <w:p>
            <w:pPr/>
          </w:p>
        </w:tc>
      </w:tr>
      <w:tr>
        <w:trPr>
          <w:trHeight w:hRule="exact" w:val="541"/>
          <w:jc w:val="center"/>
        </w:trPr>
        <w:tc>
          <w:tcPr>
            <w:tcW w:w="2400" w:type="dxa"/>
            <w:tcBorders/>
            <w:vAlign w:val="center"/>
          </w:tcPr>
          <w:p>
            <w:pPr>
              <w:jc w:val="left"/>
            </w:pPr>
            <w:r>
              <w:rPr>
                <w:rFonts w:ascii="宋体" w:eastAsia="宋体" w:hAnsi="宋体" w:cs="宋体"/>
                <w:b w:val="0"/>
                <w:i w:val="0"/>
                <w:color w:val="000000"/>
                <w:sz w:val="17"/>
              </w:rPr>
              <w:t xml:space="preserve">30113</w:t>
            </w:r>
          </w:p>
        </w:tc>
        <w:tc>
          <w:tcPr>
            <w:tcW w:w="2400" w:type="dxa"/>
            <w:tcBorders/>
            <w:vAlign w:val="center"/>
          </w:tcPr>
          <w:p>
            <w:pPr>
              <w:jc w:val="left"/>
            </w:pPr>
            <w:r>
              <w:rPr>
                <w:rFonts w:ascii="宋体" w:eastAsia="宋体" w:hAnsi="宋体" w:cs="宋体"/>
                <w:b w:val="0"/>
                <w:i w:val="0"/>
                <w:color w:val="000000"/>
                <w:sz w:val="17"/>
              </w:rPr>
              <w:t xml:space="preserve">住房公积金</w:t>
            </w:r>
          </w:p>
        </w:tc>
        <w:tc>
          <w:tcPr>
            <w:tcW w:w="2400" w:type="dxa"/>
            <w:tcBorders/>
            <w:vAlign w:val="center"/>
          </w:tcPr>
          <w:p>
            <w:pPr>
              <w:jc w:val="left"/>
            </w:pPr>
            <w:r>
              <w:rPr>
                <w:rFonts w:ascii="宋体" w:eastAsia="宋体" w:hAnsi="宋体" w:cs="宋体"/>
                <w:b w:val="0"/>
                <w:i w:val="0"/>
                <w:color w:val="000000"/>
                <w:sz w:val="17"/>
              </w:rPr>
              <w:t xml:space="preserve">50501</w:t>
            </w:r>
          </w:p>
        </w:tc>
        <w:tc>
          <w:tcPr>
            <w:tcW w:w="2400" w:type="dxa"/>
            <w:tcBorders/>
            <w:vAlign w:val="center"/>
          </w:tcPr>
          <w:p>
            <w:pPr>
              <w:jc w:val="left"/>
            </w:pPr>
            <w:r>
              <w:rPr>
                <w:rFonts w:ascii="宋体" w:eastAsia="宋体" w:hAnsi="宋体" w:cs="宋体"/>
                <w:b w:val="0"/>
                <w:i w:val="0"/>
                <w:color w:val="000000"/>
                <w:sz w:val="17"/>
              </w:rPr>
              <w:t xml:space="preserve">工资福利支出</w:t>
            </w:r>
          </w:p>
        </w:tc>
        <w:tc>
          <w:tcPr>
            <w:tcW w:w="1440" w:type="dxa"/>
            <w:tcBorders/>
            <w:vAlign w:val="center"/>
          </w:tcPr>
          <w:p>
            <w:pPr>
              <w:jc w:val="right"/>
            </w:pPr>
            <w:r>
              <w:rPr>
                <w:rFonts w:ascii="宋体" w:eastAsia="宋体" w:hAnsi="宋体" w:cs="宋体"/>
                <w:b w:val="0"/>
                <w:i w:val="0"/>
                <w:color w:val="000000"/>
                <w:sz w:val="17"/>
              </w:rPr>
              <w:t xml:space="preserve">67.03</w:t>
            </w:r>
          </w:p>
        </w:tc>
        <w:tc>
          <w:tcPr>
            <w:tcW w:w="1440" w:type="dxa"/>
            <w:tcBorders/>
            <w:vAlign w:val="center"/>
          </w:tcPr>
          <w:p>
            <w:pPr>
              <w:jc w:val="right"/>
            </w:pPr>
            <w:r>
              <w:rPr>
                <w:rFonts w:ascii="宋体" w:eastAsia="宋体" w:hAnsi="宋体" w:cs="宋体"/>
                <w:b w:val="0"/>
                <w:i w:val="0"/>
                <w:color w:val="000000"/>
                <w:sz w:val="17"/>
              </w:rPr>
              <w:t xml:space="preserve">67.03</w:t>
            </w:r>
          </w:p>
        </w:tc>
        <w:tc>
          <w:tcPr>
            <w:tcW w:w="147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支出经济分类汇总表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YS07</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00"/>
        <w:gridCol w:w="300"/>
        <w:gridCol w:w="920"/>
        <w:gridCol w:w="300"/>
        <w:gridCol w:w="300"/>
        <w:gridCol w:w="920"/>
        <w:gridCol w:w="920"/>
        <w:gridCol w:w="920"/>
        <w:gridCol w:w="920"/>
        <w:gridCol w:w="920"/>
        <w:gridCol w:w="920"/>
        <w:gridCol w:w="920"/>
        <w:gridCol w:w="920"/>
        <w:gridCol w:w="920"/>
        <w:gridCol w:w="920"/>
        <w:gridCol w:w="920"/>
        <w:gridCol w:w="920"/>
        <w:gridCol w:w="798"/>
      </w:tblGrid>
      <w:tr>
        <w:trPr>
          <w:trHeight w:hRule="exact" w:val="228"/>
          <w:jc w:val="center"/>
        </w:trPr>
        <w:tc>
          <w:tcPr>
            <w:tcW w:w="300" w:type="dxa"/>
            <w:hMerge w:val="restart"/>
            <w:vAlign w:val="center"/>
          </w:tcPr>
          <w:p>
            <w:pPr>
              <w:jc w:val="center"/>
            </w:pPr>
            <w:r>
              <w:rPr>
                <w:rFonts w:ascii="宋体" w:eastAsia="宋体" w:hAnsi="宋体" w:cs="宋体"/>
                <w:b w:val="0"/>
                <w:i w:val="0"/>
                <w:color w:val="494949"/>
                <w:sz w:val="11"/>
              </w:rPr>
              <w:t xml:space="preserve"> 部门预算经济分类  </w:t>
            </w:r>
          </w:p>
        </w:tc>
        <w:tc>
          <w:tcPr>
            <w:tcW w:w="300" w:type="dxa"/>
            <w:hMerge/>
            <w:vAlign w:val="center"/>
          </w:tcPr>
          <w:p>
            <w:pPr/>
          </w:p>
        </w:tc>
        <w:tc>
          <w:tcPr>
            <w:tcW w:w="920" w:type="dxa"/>
            <w:hMerge/>
            <w:vAlign w:val="center"/>
          </w:tcPr>
          <w:p>
            <w:pPr/>
          </w:p>
        </w:tc>
        <w:tc>
          <w:tcPr>
            <w:tcW w:w="300" w:type="dxa"/>
            <w:hMerge w:val="restart"/>
            <w:vAlign w:val="center"/>
          </w:tcPr>
          <w:p>
            <w:pPr>
              <w:jc w:val="center"/>
            </w:pPr>
            <w:r>
              <w:rPr>
                <w:rFonts w:ascii="宋体" w:eastAsia="宋体" w:hAnsi="宋体" w:cs="宋体"/>
                <w:b w:val="0"/>
                <w:i w:val="0"/>
                <w:color w:val="494949"/>
                <w:sz w:val="11"/>
              </w:rPr>
              <w:t xml:space="preserve">政府预算经济分类</w:t>
            </w:r>
          </w:p>
        </w:tc>
        <w:tc>
          <w:tcPr>
            <w:tcW w:w="300" w:type="dxa"/>
            <w:hMerge/>
            <w:vAlign w:val="center"/>
          </w:tcPr>
          <w:p>
            <w:pP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总计</w:t>
            </w:r>
          </w:p>
        </w:tc>
        <w:tc>
          <w:tcPr>
            <w:tcW w:w="920" w:type="dxa"/>
            <w:hMerge w:val="restart"/>
            <w:vAlign w:val="center"/>
          </w:tcPr>
          <w:p>
            <w:pPr>
              <w:jc w:val="center"/>
            </w:pPr>
            <w:r>
              <w:rPr>
                <w:rFonts w:ascii="宋体" w:eastAsia="宋体" w:hAnsi="宋体" w:cs="宋体"/>
                <w:b w:val="0"/>
                <w:i w:val="0"/>
                <w:color w:val="494949"/>
                <w:sz w:val="11"/>
              </w:rPr>
              <w:t xml:space="preserve">一般公共预算</w:t>
            </w:r>
          </w:p>
        </w:tc>
        <w:tc>
          <w:tcPr>
            <w:tcW w:w="920" w:type="dxa"/>
            <w:hMerge/>
            <w:vAlign w:val="center"/>
          </w:tcPr>
          <w:p>
            <w:pPr/>
          </w:p>
        </w:tc>
        <w:tc>
          <w:tcPr>
            <w:tcW w:w="920" w:type="dxa"/>
            <w:vMerge w:val="restart"/>
            <w:vAlign w:val="center"/>
          </w:tcPr>
          <w:p>
            <w:pPr>
              <w:jc w:val="center"/>
            </w:pPr>
            <w:r>
              <w:rPr>
                <w:rFonts w:ascii="宋体" w:eastAsia="宋体" w:hAnsi="宋体" w:cs="宋体"/>
                <w:b w:val="0"/>
                <w:i w:val="0"/>
                <w:color w:val="494949"/>
                <w:sz w:val="11"/>
              </w:rPr>
              <w:t xml:space="preserve">政府性基金</w:t>
            </w:r>
          </w:p>
        </w:tc>
        <w:tc>
          <w:tcPr>
            <w:tcW w:w="920" w:type="dxa"/>
            <w:vMerge w:val="restart"/>
            <w:vAlign w:val="center"/>
          </w:tcPr>
          <w:p>
            <w:pPr>
              <w:jc w:val="center"/>
            </w:pPr>
            <w:r>
              <w:rPr>
                <w:rFonts w:ascii="宋体" w:eastAsia="宋体" w:hAnsi="宋体" w:cs="宋体"/>
                <w:b w:val="0"/>
                <w:i w:val="0"/>
                <w:color w:val="494949"/>
                <w:sz w:val="11"/>
              </w:rPr>
              <w:t xml:space="preserve">国有资本经营预算</w:t>
            </w:r>
          </w:p>
        </w:tc>
        <w:tc>
          <w:tcPr>
            <w:tcW w:w="920" w:type="dxa"/>
            <w:vMerge w:val="restart"/>
            <w:vAlign w:val="center"/>
          </w:tcPr>
          <w:p>
            <w:pPr>
              <w:jc w:val="center"/>
            </w:pPr>
            <w:r>
              <w:rPr>
                <w:rFonts w:ascii="宋体" w:eastAsia="宋体" w:hAnsi="宋体" w:cs="宋体"/>
                <w:b w:val="0"/>
                <w:i w:val="0"/>
                <w:color w:val="494949"/>
                <w:sz w:val="11"/>
              </w:rPr>
              <w:t xml:space="preserve">上年结转结余</w:t>
            </w:r>
          </w:p>
        </w:tc>
        <w:tc>
          <w:tcPr>
            <w:tcW w:w="920" w:type="dxa"/>
            <w:vMerge w:val="restart"/>
            <w:vAlign w:val="center"/>
          </w:tcPr>
          <w:p>
            <w:pPr>
              <w:jc w:val="center"/>
            </w:pPr>
            <w:r>
              <w:rPr>
                <w:rFonts w:ascii="宋体" w:eastAsia="宋体" w:hAnsi="宋体" w:cs="宋体"/>
                <w:b w:val="0"/>
                <w:i w:val="0"/>
                <w:color w:val="494949"/>
                <w:sz w:val="11"/>
              </w:rPr>
              <w:t xml:space="preserve">财政专户管理资金收入</w:t>
            </w:r>
          </w:p>
        </w:tc>
        <w:tc>
          <w:tcPr>
            <w:tcW w:w="920" w:type="dxa"/>
            <w:vMerge w:val="restart"/>
            <w:vAlign w:val="center"/>
          </w:tcPr>
          <w:p>
            <w:pPr>
              <w:jc w:val="center"/>
            </w:pPr>
            <w:r>
              <w:rPr>
                <w:rFonts w:ascii="宋体" w:eastAsia="宋体" w:hAnsi="宋体" w:cs="宋体"/>
                <w:b w:val="0"/>
                <w:i w:val="0"/>
                <w:color w:val="494949"/>
                <w:sz w:val="11"/>
              </w:rPr>
              <w:t xml:space="preserve">事业收入</w:t>
            </w:r>
          </w:p>
        </w:tc>
        <w:tc>
          <w:tcPr>
            <w:tcW w:w="920" w:type="dxa"/>
            <w:vMerge w:val="restart"/>
            <w:vAlign w:val="center"/>
          </w:tcPr>
          <w:p>
            <w:pPr>
              <w:jc w:val="center"/>
            </w:pPr>
            <w:r>
              <w:rPr>
                <w:rFonts w:ascii="宋体" w:eastAsia="宋体" w:hAnsi="宋体" w:cs="宋体"/>
                <w:b w:val="0"/>
                <w:i w:val="0"/>
                <w:color w:val="494949"/>
                <w:sz w:val="11"/>
              </w:rPr>
              <w:t xml:space="preserve">上级补助收入</w:t>
            </w:r>
          </w:p>
        </w:tc>
        <w:tc>
          <w:tcPr>
            <w:tcW w:w="920" w:type="dxa"/>
            <w:vMerge w:val="restart"/>
            <w:vAlign w:val="center"/>
          </w:tcPr>
          <w:p>
            <w:pPr>
              <w:jc w:val="center"/>
            </w:pPr>
            <w:r>
              <w:rPr>
                <w:rFonts w:ascii="宋体" w:eastAsia="宋体" w:hAnsi="宋体" w:cs="宋体"/>
                <w:b w:val="0"/>
                <w:i w:val="0"/>
                <w:color w:val="494949"/>
                <w:sz w:val="11"/>
              </w:rPr>
              <w:t xml:space="preserve">附属单位上缴收入</w:t>
            </w:r>
          </w:p>
        </w:tc>
        <w:tc>
          <w:tcPr>
            <w:tcW w:w="920" w:type="dxa"/>
            <w:vMerge w:val="restart"/>
            <w:vAlign w:val="center"/>
          </w:tcPr>
          <w:p>
            <w:pPr>
              <w:jc w:val="center"/>
            </w:pPr>
            <w:r>
              <w:rPr>
                <w:rFonts w:ascii="宋体" w:eastAsia="宋体" w:hAnsi="宋体" w:cs="宋体"/>
                <w:b w:val="0"/>
                <w:i w:val="0"/>
                <w:color w:val="494949"/>
                <w:sz w:val="11"/>
              </w:rPr>
              <w:t xml:space="preserve">事业单位经营收入</w:t>
            </w:r>
          </w:p>
        </w:tc>
        <w:tc>
          <w:tcPr>
            <w:tcW w:w="798" w:type="dxa"/>
            <w:vMerge w:val="restart"/>
            <w:vAlign w:val="center"/>
          </w:tcPr>
          <w:p>
            <w:pPr>
              <w:jc w:val="center"/>
            </w:pPr>
            <w:r>
              <w:rPr>
                <w:rFonts w:ascii="宋体" w:eastAsia="宋体" w:hAnsi="宋体" w:cs="宋体"/>
                <w:b w:val="0"/>
                <w:i w:val="0"/>
                <w:color w:val="494949"/>
                <w:sz w:val="11"/>
              </w:rPr>
              <w:t xml:space="preserve"> 其他收入  </w:t>
            </w:r>
          </w:p>
        </w:tc>
      </w:tr>
      <w:tr>
        <w:trPr>
          <w:trHeight w:hRule="exact" w:val="228"/>
          <w:jc w:val="center"/>
        </w:trPr>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300" w:type="dxa"/>
            <w:tcBorders/>
            <w:vAlign w:val="center"/>
          </w:tcPr>
          <w:p>
            <w:pPr>
              <w:jc w:val="center"/>
            </w:pPr>
            <w:r>
              <w:rPr>
                <w:rFonts w:ascii="宋体" w:eastAsia="宋体" w:hAnsi="宋体" w:cs="宋体"/>
                <w:b w:val="0"/>
                <w:i w:val="0"/>
                <w:color w:val="494949"/>
                <w:sz w:val="11"/>
              </w:rPr>
              <w:t xml:space="preserve"> 类</w:t>
            </w:r>
          </w:p>
        </w:tc>
        <w:tc>
          <w:tcPr>
            <w:tcW w:w="300" w:type="dxa"/>
            <w:tcBorders/>
            <w:vAlign w:val="center"/>
          </w:tcPr>
          <w:p>
            <w:pPr>
              <w:jc w:val="center"/>
            </w:pPr>
            <w:r>
              <w:rPr>
                <w:rFonts w:ascii="宋体" w:eastAsia="宋体" w:hAnsi="宋体" w:cs="宋体"/>
                <w:b w:val="0"/>
                <w:i w:val="0"/>
                <w:color w:val="494949"/>
                <w:sz w:val="11"/>
              </w:rPr>
              <w:t xml:space="preserve">款</w:t>
            </w:r>
          </w:p>
        </w:tc>
        <w:tc>
          <w:tcPr>
            <w:tcW w:w="920" w:type="dxa"/>
            <w:tcBorders/>
            <w:vAlign w:val="center"/>
          </w:tcPr>
          <w:p>
            <w:pPr>
              <w:jc w:val="center"/>
            </w:pPr>
            <w:r>
              <w:rPr>
                <w:rFonts w:ascii="宋体" w:eastAsia="宋体" w:hAnsi="宋体" w:cs="宋体"/>
                <w:b w:val="0"/>
                <w:i w:val="0"/>
                <w:color w:val="494949"/>
                <w:sz w:val="11"/>
              </w:rPr>
              <w:t xml:space="preserve">科目名称</w:t>
            </w:r>
          </w:p>
        </w:tc>
        <w:tc>
          <w:tcPr>
            <w:tcW w:w="920" w:type="dxa"/>
            <w:vMerge/>
            <w:tcBorders/>
            <w:vAlign w:val="center"/>
          </w:tcPr>
          <w:p>
            <w:pPr/>
          </w:p>
        </w:tc>
        <w:tc>
          <w:tcPr>
            <w:tcW w:w="920" w:type="dxa"/>
            <w:tcBorders/>
            <w:vAlign w:val="center"/>
          </w:tcPr>
          <w:p>
            <w:pPr>
              <w:jc w:val="center"/>
            </w:pPr>
            <w:r>
              <w:rPr>
                <w:rFonts w:ascii="宋体" w:eastAsia="宋体" w:hAnsi="宋体" w:cs="宋体"/>
                <w:b w:val="0"/>
                <w:i w:val="0"/>
                <w:color w:val="494949"/>
                <w:sz w:val="11"/>
              </w:rPr>
              <w:t xml:space="preserve">小计</w:t>
            </w:r>
          </w:p>
        </w:tc>
        <w:tc>
          <w:tcPr>
            <w:tcW w:w="920" w:type="dxa"/>
            <w:tcBorders/>
            <w:vAlign w:val="center"/>
          </w:tcPr>
          <w:p>
            <w:pPr>
              <w:jc w:val="center"/>
            </w:pPr>
            <w:r>
              <w:rPr>
                <w:rFonts w:ascii="宋体" w:eastAsia="宋体" w:hAnsi="宋体" w:cs="宋体"/>
                <w:b w:val="0"/>
                <w:i w:val="0"/>
                <w:color w:val="494949"/>
                <w:sz w:val="11"/>
              </w:rPr>
              <w:t xml:space="preserve">其中：财政拨款</w:t>
            </w: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920" w:type="dxa"/>
            <w:vMerge/>
            <w:tcBorders/>
            <w:vAlign w:val="center"/>
          </w:tcPr>
          <w:p>
            <w:pPr/>
          </w:p>
        </w:tc>
        <w:tc>
          <w:tcPr>
            <w:tcW w:w="798" w:type="dxa"/>
            <w:vMerge/>
            <w:tcBorders/>
            <w:vAlign w:val="center"/>
          </w:tcPr>
          <w:p>
            <w:pPr/>
          </w:p>
        </w:tc>
      </w:tr>
      <w:tr>
        <w:trPr>
          <w:trHeight w:hRule="exact" w:val="228"/>
          <w:jc w:val="center"/>
        </w:trPr>
        <w:tc>
          <w:tcPr>
            <w:tcW w:w="300" w:type="dxa"/>
            <w:tcBorders/>
            <w:vAlign w:val="center"/>
          </w:tcPr>
          <w:p>
            <w:pPr/>
          </w:p>
        </w:tc>
        <w:tc>
          <w:tcPr>
            <w:tcW w:w="300" w:type="dxa"/>
            <w:tcBorders/>
            <w:vAlign w:val="center"/>
          </w:tcPr>
          <w:p>
            <w:pPr/>
          </w:p>
        </w:tc>
        <w:tc>
          <w:tcPr>
            <w:tcW w:w="920" w:type="dxa"/>
            <w:tcBorders/>
            <w:vAlign w:val="center"/>
          </w:tcPr>
          <w:p>
            <w:pP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212006</w:t>
            </w:r>
          </w:p>
        </w:tc>
        <w:tc>
          <w:tcPr>
            <w:tcW w:w="300" w:type="dxa"/>
            <w:tcBorders/>
            <w:vAlign w:val="center"/>
          </w:tcPr>
          <w:p>
            <w:pPr/>
          </w:p>
        </w:tc>
        <w:tc>
          <w:tcPr>
            <w:tcW w:w="920" w:type="dxa"/>
            <w:tcBorders/>
            <w:vAlign w:val="center"/>
          </w:tcPr>
          <w:p>
            <w:pPr>
              <w:jc w:val="left"/>
            </w:pPr>
            <w:r>
              <w:rPr>
                <w:rFonts w:ascii="宋体" w:eastAsia="宋体" w:hAnsi="宋体" w:cs="宋体"/>
                <w:b w:val="0"/>
                <w:i w:val="0"/>
                <w:color w:val="000000"/>
                <w:sz w:val="11"/>
              </w:rPr>
              <w:t xml:space="preserve">三门峡市陕州区第二小学</w:t>
            </w:r>
          </w:p>
        </w:tc>
        <w:tc>
          <w:tcPr>
            <w:tcW w:w="300" w:type="dxa"/>
            <w:tcBorders/>
            <w:vAlign w:val="center"/>
          </w:tcPr>
          <w:p>
            <w:pPr/>
          </w:p>
        </w:tc>
        <w:tc>
          <w:tcPr>
            <w:tcW w:w="300" w:type="dxa"/>
            <w:tcBorders/>
            <w:vAlign w:val="center"/>
          </w:tcPr>
          <w:p>
            <w:pPr/>
          </w:p>
        </w:tc>
        <w:tc>
          <w:tcPr>
            <w:tcW w:w="920" w:type="dxa"/>
            <w:tcBorders/>
            <w:vAlign w:val="center"/>
          </w:tcPr>
          <w:p>
            <w:pP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jc w:val="right"/>
            </w:pPr>
            <w:r>
              <w:rPr>
                <w:rFonts w:ascii="宋体" w:eastAsia="宋体" w:hAnsi="宋体" w:cs="宋体"/>
                <w:b w:val="0"/>
                <w:i w:val="0"/>
                <w:color w:val="000000"/>
                <w:sz w:val="11"/>
              </w:rPr>
              <w:t xml:space="preserve">789.37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303</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退休费</w:t>
            </w:r>
          </w:p>
        </w:tc>
        <w:tc>
          <w:tcPr>
            <w:tcW w:w="300" w:type="dxa"/>
            <w:tcBorders/>
            <w:vAlign w:val="center"/>
          </w:tcPr>
          <w:p>
            <w:pPr>
              <w:jc w:val="left"/>
            </w:pPr>
            <w:r>
              <w:rPr>
                <w:rFonts w:ascii="宋体" w:eastAsia="宋体" w:hAnsi="宋体" w:cs="宋体"/>
                <w:b w:val="0"/>
                <w:i w:val="0"/>
                <w:color w:val="000000"/>
                <w:sz w:val="11"/>
              </w:rPr>
              <w:t xml:space="preserve">509</w:t>
            </w:r>
          </w:p>
        </w:tc>
        <w:tc>
          <w:tcPr>
            <w:tcW w:w="300" w:type="dxa"/>
            <w:tcBorders/>
            <w:vAlign w:val="center"/>
          </w:tcPr>
          <w:p>
            <w:pPr>
              <w:jc w:val="left"/>
            </w:pPr>
            <w:r>
              <w:rPr>
                <w:rFonts w:ascii="宋体" w:eastAsia="宋体" w:hAnsi="宋体" w:cs="宋体"/>
                <w:b w:val="0"/>
                <w:i w:val="0"/>
                <w:color w:val="000000"/>
                <w:sz w:val="11"/>
              </w:rPr>
              <w:t xml:space="preserve">05</w:t>
            </w:r>
          </w:p>
        </w:tc>
        <w:tc>
          <w:tcPr>
            <w:tcW w:w="920" w:type="dxa"/>
            <w:tcBorders/>
            <w:vAlign w:val="center"/>
          </w:tcPr>
          <w:p>
            <w:pPr>
              <w:jc w:val="left"/>
            </w:pPr>
            <w:r>
              <w:rPr>
                <w:rFonts w:ascii="宋体" w:eastAsia="宋体" w:hAnsi="宋体" w:cs="宋体"/>
                <w:b w:val="0"/>
                <w:i w:val="0"/>
                <w:color w:val="000000"/>
                <w:sz w:val="11"/>
              </w:rPr>
              <w:t xml:space="preserve">离退休费</w:t>
            </w:r>
          </w:p>
        </w:tc>
        <w:tc>
          <w:tcPr>
            <w:tcW w:w="920" w:type="dxa"/>
            <w:tcBorders/>
            <w:vAlign w:val="center"/>
          </w:tcPr>
          <w:p>
            <w:pPr>
              <w:jc w:val="right"/>
            </w:pPr>
            <w:r>
              <w:rPr>
                <w:rFonts w:ascii="宋体" w:eastAsia="宋体" w:hAnsi="宋体" w:cs="宋体"/>
                <w:b w:val="0"/>
                <w:i w:val="0"/>
                <w:color w:val="000000"/>
                <w:sz w:val="11"/>
              </w:rPr>
              <w:t xml:space="preserve">5.72</w:t>
            </w:r>
          </w:p>
        </w:tc>
        <w:tc>
          <w:tcPr>
            <w:tcW w:w="920" w:type="dxa"/>
            <w:tcBorders/>
            <w:vAlign w:val="center"/>
          </w:tcPr>
          <w:p>
            <w:pPr>
              <w:jc w:val="right"/>
            </w:pPr>
            <w:r>
              <w:rPr>
                <w:rFonts w:ascii="宋体" w:eastAsia="宋体" w:hAnsi="宋体" w:cs="宋体"/>
                <w:b w:val="0"/>
                <w:i w:val="0"/>
                <w:color w:val="000000"/>
                <w:sz w:val="11"/>
              </w:rPr>
              <w:t xml:space="preserve">5.72</w:t>
            </w:r>
          </w:p>
        </w:tc>
        <w:tc>
          <w:tcPr>
            <w:tcW w:w="920" w:type="dxa"/>
            <w:tcBorders/>
            <w:vAlign w:val="center"/>
          </w:tcPr>
          <w:p>
            <w:pPr>
              <w:jc w:val="right"/>
            </w:pPr>
            <w:r>
              <w:rPr>
                <w:rFonts w:ascii="宋体" w:eastAsia="宋体" w:hAnsi="宋体" w:cs="宋体"/>
                <w:b w:val="0"/>
                <w:i w:val="0"/>
                <w:color w:val="000000"/>
                <w:sz w:val="11"/>
              </w:rPr>
              <w:t xml:space="preserve">5.72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12</w:t>
            </w:r>
          </w:p>
        </w:tc>
        <w:tc>
          <w:tcPr>
            <w:tcW w:w="920" w:type="dxa"/>
            <w:tcBorders/>
            <w:vAlign w:val="center"/>
          </w:tcPr>
          <w:p>
            <w:pPr>
              <w:jc w:val="left"/>
            </w:pPr>
            <w:r>
              <w:rPr>
                <w:rFonts w:ascii="宋体" w:eastAsia="宋体" w:hAnsi="宋体" w:cs="宋体"/>
                <w:b w:val="0"/>
                <w:i w:val="0"/>
                <w:color w:val="000000"/>
                <w:sz w:val="11"/>
              </w:rPr>
              <w:t xml:space="preserve">其他社会保障缴费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jc w:val="right"/>
            </w:pPr>
            <w:r>
              <w:rPr>
                <w:rFonts w:ascii="宋体" w:eastAsia="宋体" w:hAnsi="宋体" w:cs="宋体"/>
                <w:b w:val="0"/>
                <w:i w:val="0"/>
                <w:color w:val="000000"/>
                <w:sz w:val="11"/>
              </w:rPr>
              <w:t xml:space="preserve">6.30</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基本工资</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533.92</w:t>
            </w:r>
          </w:p>
        </w:tc>
        <w:tc>
          <w:tcPr>
            <w:tcW w:w="920" w:type="dxa"/>
            <w:tcBorders/>
            <w:vAlign w:val="center"/>
          </w:tcPr>
          <w:p>
            <w:pPr>
              <w:jc w:val="right"/>
            </w:pPr>
            <w:r>
              <w:rPr>
                <w:rFonts w:ascii="宋体" w:eastAsia="宋体" w:hAnsi="宋体" w:cs="宋体"/>
                <w:b w:val="0"/>
                <w:i w:val="0"/>
                <w:color w:val="000000"/>
                <w:sz w:val="11"/>
              </w:rPr>
              <w:t xml:space="preserve">533.92</w:t>
            </w:r>
          </w:p>
        </w:tc>
        <w:tc>
          <w:tcPr>
            <w:tcW w:w="920" w:type="dxa"/>
            <w:tcBorders/>
            <w:vAlign w:val="center"/>
          </w:tcPr>
          <w:p>
            <w:pPr>
              <w:jc w:val="right"/>
            </w:pPr>
            <w:r>
              <w:rPr>
                <w:rFonts w:ascii="宋体" w:eastAsia="宋体" w:hAnsi="宋体" w:cs="宋体"/>
                <w:b w:val="0"/>
                <w:i w:val="0"/>
                <w:color w:val="000000"/>
                <w:sz w:val="11"/>
              </w:rPr>
              <w:t xml:space="preserve">533.92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津贴补贴</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32.83</w:t>
            </w:r>
          </w:p>
        </w:tc>
        <w:tc>
          <w:tcPr>
            <w:tcW w:w="920" w:type="dxa"/>
            <w:tcBorders/>
            <w:vAlign w:val="center"/>
          </w:tcPr>
          <w:p>
            <w:pPr>
              <w:jc w:val="right"/>
            </w:pPr>
            <w:r>
              <w:rPr>
                <w:rFonts w:ascii="宋体" w:eastAsia="宋体" w:hAnsi="宋体" w:cs="宋体"/>
                <w:b w:val="0"/>
                <w:i w:val="0"/>
                <w:color w:val="000000"/>
                <w:sz w:val="11"/>
              </w:rPr>
              <w:t xml:space="preserve">32.83</w:t>
            </w:r>
          </w:p>
        </w:tc>
        <w:tc>
          <w:tcPr>
            <w:tcW w:w="920" w:type="dxa"/>
            <w:tcBorders/>
            <w:vAlign w:val="center"/>
          </w:tcPr>
          <w:p>
            <w:pPr>
              <w:jc w:val="right"/>
            </w:pPr>
            <w:r>
              <w:rPr>
                <w:rFonts w:ascii="宋体" w:eastAsia="宋体" w:hAnsi="宋体" w:cs="宋体"/>
                <w:b w:val="0"/>
                <w:i w:val="0"/>
                <w:color w:val="000000"/>
                <w:sz w:val="11"/>
              </w:rPr>
              <w:t xml:space="preserve">32.83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302</w:t>
            </w:r>
          </w:p>
        </w:tc>
        <w:tc>
          <w:tcPr>
            <w:tcW w:w="300" w:type="dxa"/>
            <w:tcBorders/>
            <w:vAlign w:val="center"/>
          </w:tcPr>
          <w:p>
            <w:pPr>
              <w:jc w:val="left"/>
            </w:pPr>
            <w:r>
              <w:rPr>
                <w:rFonts w:ascii="宋体" w:eastAsia="宋体" w:hAnsi="宋体" w:cs="宋体"/>
                <w:b w:val="0"/>
                <w:i w:val="0"/>
                <w:color w:val="000000"/>
                <w:sz w:val="11"/>
              </w:rPr>
              <w:t xml:space="preserve">29</w:t>
            </w:r>
          </w:p>
        </w:tc>
        <w:tc>
          <w:tcPr>
            <w:tcW w:w="920" w:type="dxa"/>
            <w:tcBorders/>
            <w:vAlign w:val="center"/>
          </w:tcPr>
          <w:p>
            <w:pPr>
              <w:jc w:val="left"/>
            </w:pPr>
            <w:r>
              <w:rPr>
                <w:rFonts w:ascii="宋体" w:eastAsia="宋体" w:hAnsi="宋体" w:cs="宋体"/>
                <w:b w:val="0"/>
                <w:i w:val="0"/>
                <w:color w:val="000000"/>
                <w:sz w:val="11"/>
              </w:rPr>
              <w:t xml:space="preserve">福利费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02</w:t>
            </w:r>
          </w:p>
        </w:tc>
        <w:tc>
          <w:tcPr>
            <w:tcW w:w="920" w:type="dxa"/>
            <w:tcBorders/>
            <w:vAlign w:val="center"/>
          </w:tcPr>
          <w:p>
            <w:pPr>
              <w:jc w:val="left"/>
            </w:pPr>
            <w:r>
              <w:rPr>
                <w:rFonts w:ascii="宋体" w:eastAsia="宋体" w:hAnsi="宋体" w:cs="宋体"/>
                <w:b w:val="0"/>
                <w:i w:val="0"/>
                <w:color w:val="000000"/>
                <w:sz w:val="11"/>
              </w:rPr>
              <w:t xml:space="preserve">商品和服务支出</w:t>
            </w:r>
          </w:p>
        </w:tc>
        <w:tc>
          <w:tcPr>
            <w:tcW w:w="920" w:type="dxa"/>
            <w:tcBorders/>
            <w:vAlign w:val="center"/>
          </w:tcPr>
          <w:p>
            <w:pPr>
              <w:jc w:val="right"/>
            </w:pPr>
            <w:r>
              <w:rPr>
                <w:rFonts w:ascii="宋体" w:eastAsia="宋体" w:hAnsi="宋体" w:cs="宋体"/>
                <w:b w:val="0"/>
                <w:i w:val="0"/>
                <w:color w:val="000000"/>
                <w:sz w:val="11"/>
              </w:rPr>
              <w:t xml:space="preserve">8.58</w:t>
            </w:r>
          </w:p>
        </w:tc>
        <w:tc>
          <w:tcPr>
            <w:tcW w:w="920" w:type="dxa"/>
            <w:tcBorders/>
            <w:vAlign w:val="center"/>
          </w:tcPr>
          <w:p>
            <w:pPr>
              <w:jc w:val="right"/>
            </w:pPr>
            <w:r>
              <w:rPr>
                <w:rFonts w:ascii="宋体" w:eastAsia="宋体" w:hAnsi="宋体" w:cs="宋体"/>
                <w:b w:val="0"/>
                <w:i w:val="0"/>
                <w:color w:val="000000"/>
                <w:sz w:val="11"/>
              </w:rPr>
              <w:t xml:space="preserve">8.58</w:t>
            </w:r>
          </w:p>
        </w:tc>
        <w:tc>
          <w:tcPr>
            <w:tcW w:w="920" w:type="dxa"/>
            <w:tcBorders/>
            <w:vAlign w:val="center"/>
          </w:tcPr>
          <w:p>
            <w:pPr>
              <w:jc w:val="right"/>
            </w:pPr>
            <w:r>
              <w:rPr>
                <w:rFonts w:ascii="宋体" w:eastAsia="宋体" w:hAnsi="宋体" w:cs="宋体"/>
                <w:b w:val="0"/>
                <w:i w:val="0"/>
                <w:color w:val="000000"/>
                <w:sz w:val="11"/>
              </w:rPr>
              <w:t xml:space="preserve">8.58</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08</w:t>
            </w:r>
          </w:p>
        </w:tc>
        <w:tc>
          <w:tcPr>
            <w:tcW w:w="920" w:type="dxa"/>
            <w:tcBorders/>
            <w:vAlign w:val="center"/>
          </w:tcPr>
          <w:p>
            <w:pPr>
              <w:jc w:val="left"/>
            </w:pPr>
            <w:r>
              <w:rPr>
                <w:rFonts w:ascii="宋体" w:eastAsia="宋体" w:hAnsi="宋体" w:cs="宋体"/>
                <w:b w:val="0"/>
                <w:i w:val="0"/>
                <w:color w:val="000000"/>
                <w:sz w:val="11"/>
              </w:rPr>
              <w:t xml:space="preserve">机关事业单位基本养老保险缴费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89.67</w:t>
            </w:r>
          </w:p>
        </w:tc>
        <w:tc>
          <w:tcPr>
            <w:tcW w:w="920" w:type="dxa"/>
            <w:tcBorders/>
            <w:vAlign w:val="center"/>
          </w:tcPr>
          <w:p>
            <w:pPr>
              <w:jc w:val="right"/>
            </w:pPr>
            <w:r>
              <w:rPr>
                <w:rFonts w:ascii="宋体" w:eastAsia="宋体" w:hAnsi="宋体" w:cs="宋体"/>
                <w:b w:val="0"/>
                <w:i w:val="0"/>
                <w:color w:val="000000"/>
                <w:sz w:val="11"/>
              </w:rPr>
              <w:t xml:space="preserve">89.67</w:t>
            </w:r>
          </w:p>
        </w:tc>
        <w:tc>
          <w:tcPr>
            <w:tcW w:w="920" w:type="dxa"/>
            <w:tcBorders/>
            <w:vAlign w:val="center"/>
          </w:tcPr>
          <w:p>
            <w:pPr>
              <w:jc w:val="right"/>
            </w:pPr>
            <w:r>
              <w:rPr>
                <w:rFonts w:ascii="宋体" w:eastAsia="宋体" w:hAnsi="宋体" w:cs="宋体"/>
                <w:b w:val="0"/>
                <w:i w:val="0"/>
                <w:color w:val="000000"/>
                <w:sz w:val="11"/>
              </w:rPr>
              <w:t xml:space="preserve">89.67</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10</w:t>
            </w:r>
          </w:p>
        </w:tc>
        <w:tc>
          <w:tcPr>
            <w:tcW w:w="920" w:type="dxa"/>
            <w:tcBorders/>
            <w:vAlign w:val="center"/>
          </w:tcPr>
          <w:p>
            <w:pPr>
              <w:jc w:val="left"/>
            </w:pPr>
            <w:r>
              <w:rPr>
                <w:rFonts w:ascii="宋体" w:eastAsia="宋体" w:hAnsi="宋体" w:cs="宋体"/>
                <w:b w:val="0"/>
                <w:i w:val="0"/>
                <w:color w:val="000000"/>
                <w:sz w:val="11"/>
              </w:rPr>
              <w:t xml:space="preserve">职工基本医疗保险缴费</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45.32</w:t>
            </w:r>
          </w:p>
        </w:tc>
        <w:tc>
          <w:tcPr>
            <w:tcW w:w="920" w:type="dxa"/>
            <w:tcBorders/>
            <w:vAlign w:val="center"/>
          </w:tcPr>
          <w:p>
            <w:pPr>
              <w:jc w:val="right"/>
            </w:pPr>
            <w:r>
              <w:rPr>
                <w:rFonts w:ascii="宋体" w:eastAsia="宋体" w:hAnsi="宋体" w:cs="宋体"/>
                <w:b w:val="0"/>
                <w:i w:val="0"/>
                <w:color w:val="000000"/>
                <w:sz w:val="11"/>
              </w:rPr>
              <w:t xml:space="preserve">45.32</w:t>
            </w:r>
          </w:p>
        </w:tc>
        <w:tc>
          <w:tcPr>
            <w:tcW w:w="920" w:type="dxa"/>
            <w:tcBorders/>
            <w:vAlign w:val="center"/>
          </w:tcPr>
          <w:p>
            <w:pPr>
              <w:jc w:val="right"/>
            </w:pPr>
            <w:r>
              <w:rPr>
                <w:rFonts w:ascii="宋体" w:eastAsia="宋体" w:hAnsi="宋体" w:cs="宋体"/>
                <w:b w:val="0"/>
                <w:i w:val="0"/>
                <w:color w:val="000000"/>
                <w:sz w:val="11"/>
              </w:rPr>
              <w:t xml:space="preserve">45.32</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r>
        <w:trPr>
          <w:trHeight w:hRule="exact" w:val="228"/>
          <w:jc w:val="center"/>
        </w:trPr>
        <w:tc>
          <w:tcPr>
            <w:tcW w:w="300" w:type="dxa"/>
            <w:tcBorders/>
            <w:vAlign w:val="center"/>
          </w:tcPr>
          <w:p>
            <w:pPr>
              <w:jc w:val="left"/>
            </w:pPr>
            <w:r>
              <w:rPr>
                <w:rFonts w:ascii="宋体" w:eastAsia="宋体" w:hAnsi="宋体" w:cs="宋体"/>
                <w:b w:val="0"/>
                <w:i w:val="0"/>
                <w:color w:val="000000"/>
                <w:sz w:val="11"/>
              </w:rPr>
              <w:t xml:space="preserve">301</w:t>
            </w:r>
          </w:p>
        </w:tc>
        <w:tc>
          <w:tcPr>
            <w:tcW w:w="300" w:type="dxa"/>
            <w:tcBorders/>
            <w:vAlign w:val="center"/>
          </w:tcPr>
          <w:p>
            <w:pPr>
              <w:jc w:val="left"/>
            </w:pPr>
            <w:r>
              <w:rPr>
                <w:rFonts w:ascii="宋体" w:eastAsia="宋体" w:hAnsi="宋体" w:cs="宋体"/>
                <w:b w:val="0"/>
                <w:i w:val="0"/>
                <w:color w:val="000000"/>
                <w:sz w:val="11"/>
              </w:rPr>
              <w:t xml:space="preserve">13</w:t>
            </w:r>
          </w:p>
        </w:tc>
        <w:tc>
          <w:tcPr>
            <w:tcW w:w="920" w:type="dxa"/>
            <w:tcBorders/>
            <w:vAlign w:val="center"/>
          </w:tcPr>
          <w:p>
            <w:pPr>
              <w:jc w:val="left"/>
            </w:pPr>
            <w:r>
              <w:rPr>
                <w:rFonts w:ascii="宋体" w:eastAsia="宋体" w:hAnsi="宋体" w:cs="宋体"/>
                <w:b w:val="0"/>
                <w:i w:val="0"/>
                <w:color w:val="000000"/>
                <w:sz w:val="11"/>
              </w:rPr>
              <w:t xml:space="preserve">住房公积金</w:t>
            </w:r>
          </w:p>
        </w:tc>
        <w:tc>
          <w:tcPr>
            <w:tcW w:w="300" w:type="dxa"/>
            <w:tcBorders/>
            <w:vAlign w:val="center"/>
          </w:tcPr>
          <w:p>
            <w:pPr>
              <w:jc w:val="left"/>
            </w:pPr>
            <w:r>
              <w:rPr>
                <w:rFonts w:ascii="宋体" w:eastAsia="宋体" w:hAnsi="宋体" w:cs="宋体"/>
                <w:b w:val="0"/>
                <w:i w:val="0"/>
                <w:color w:val="000000"/>
                <w:sz w:val="11"/>
              </w:rPr>
              <w:t xml:space="preserve">505</w:t>
            </w:r>
          </w:p>
        </w:tc>
        <w:tc>
          <w:tcPr>
            <w:tcW w:w="300" w:type="dxa"/>
            <w:tcBorders/>
            <w:vAlign w:val="center"/>
          </w:tcPr>
          <w:p>
            <w:pPr>
              <w:jc w:val="left"/>
            </w:pPr>
            <w:r>
              <w:rPr>
                <w:rFonts w:ascii="宋体" w:eastAsia="宋体" w:hAnsi="宋体" w:cs="宋体"/>
                <w:b w:val="0"/>
                <w:i w:val="0"/>
                <w:color w:val="000000"/>
                <w:sz w:val="11"/>
              </w:rPr>
              <w:t xml:space="preserve">01</w:t>
            </w:r>
          </w:p>
        </w:tc>
        <w:tc>
          <w:tcPr>
            <w:tcW w:w="920" w:type="dxa"/>
            <w:tcBorders/>
            <w:vAlign w:val="center"/>
          </w:tcPr>
          <w:p>
            <w:pPr>
              <w:jc w:val="left"/>
            </w:pPr>
            <w:r>
              <w:rPr>
                <w:rFonts w:ascii="宋体" w:eastAsia="宋体" w:hAnsi="宋体" w:cs="宋体"/>
                <w:b w:val="0"/>
                <w:i w:val="0"/>
                <w:color w:val="000000"/>
                <w:sz w:val="11"/>
              </w:rPr>
              <w:t xml:space="preserve">工资福利支出</w:t>
            </w:r>
          </w:p>
        </w:tc>
        <w:tc>
          <w:tcPr>
            <w:tcW w:w="920" w:type="dxa"/>
            <w:tcBorders/>
            <w:vAlign w:val="center"/>
          </w:tcPr>
          <w:p>
            <w:pPr>
              <w:jc w:val="right"/>
            </w:pPr>
            <w:r>
              <w:rPr>
                <w:rFonts w:ascii="宋体" w:eastAsia="宋体" w:hAnsi="宋体" w:cs="宋体"/>
                <w:b w:val="0"/>
                <w:i w:val="0"/>
                <w:color w:val="000000"/>
                <w:sz w:val="11"/>
              </w:rPr>
              <w:t xml:space="preserve">67.03</w:t>
            </w:r>
          </w:p>
        </w:tc>
        <w:tc>
          <w:tcPr>
            <w:tcW w:w="920" w:type="dxa"/>
            <w:tcBorders/>
            <w:vAlign w:val="center"/>
          </w:tcPr>
          <w:p>
            <w:pPr>
              <w:jc w:val="right"/>
            </w:pPr>
            <w:r>
              <w:rPr>
                <w:rFonts w:ascii="宋体" w:eastAsia="宋体" w:hAnsi="宋体" w:cs="宋体"/>
                <w:b w:val="0"/>
                <w:i w:val="0"/>
                <w:color w:val="000000"/>
                <w:sz w:val="11"/>
              </w:rPr>
              <w:t xml:space="preserve">67.03</w:t>
            </w:r>
          </w:p>
        </w:tc>
        <w:tc>
          <w:tcPr>
            <w:tcW w:w="920" w:type="dxa"/>
            <w:tcBorders/>
            <w:vAlign w:val="center"/>
          </w:tcPr>
          <w:p>
            <w:pPr>
              <w:jc w:val="right"/>
            </w:pPr>
            <w:r>
              <w:rPr>
                <w:rFonts w:ascii="宋体" w:eastAsia="宋体" w:hAnsi="宋体" w:cs="宋体"/>
                <w:b w:val="0"/>
                <w:i w:val="0"/>
                <w:color w:val="000000"/>
                <w:sz w:val="11"/>
              </w:rPr>
              <w:t xml:space="preserve">67.03</w:t>
            </w: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920" w:type="dxa"/>
            <w:tcBorders/>
            <w:vAlign w:val="center"/>
          </w:tcPr>
          <w:p>
            <w:pPr/>
          </w:p>
        </w:tc>
        <w:tc>
          <w:tcPr>
            <w:tcW w:w="7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一般公共预算“三公”经费支出情况表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YS08</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2320"/>
        <w:gridCol w:w="2320"/>
        <w:gridCol w:w="2320"/>
        <w:gridCol w:w="2320"/>
        <w:gridCol w:w="2320"/>
        <w:gridCol w:w="2358"/>
      </w:tblGrid>
      <w:tr>
        <w:trPr>
          <w:trHeight w:hRule="exact" w:val="582"/>
          <w:jc w:val="center"/>
        </w:trPr>
        <w:tc>
          <w:tcPr>
            <w:tcW w:w="2320" w:type="dxa"/>
            <w:vMerge w:val="restart"/>
            <w:vAlign w:val="center"/>
          </w:tcPr>
          <w:p>
            <w:pPr>
              <w:jc w:val="center"/>
            </w:pPr>
            <w:r>
              <w:rPr>
                <w:rFonts w:ascii="宋体" w:eastAsia="宋体" w:hAnsi="宋体" w:cs="宋体"/>
                <w:b w:val="0"/>
                <w:i w:val="0"/>
                <w:color w:val="494949"/>
                <w:sz w:val="27"/>
              </w:rPr>
              <w:t xml:space="preserve">“三公”经费合计</w:t>
            </w:r>
          </w:p>
        </w:tc>
        <w:tc>
          <w:tcPr>
            <w:tcW w:w="2320" w:type="dxa"/>
            <w:vMerge w:val="restart"/>
            <w:vAlign w:val="center"/>
          </w:tcPr>
          <w:p>
            <w:pPr>
              <w:jc w:val="center"/>
            </w:pPr>
            <w:r>
              <w:rPr>
                <w:rFonts w:ascii="宋体" w:eastAsia="宋体" w:hAnsi="宋体" w:cs="宋体"/>
                <w:b w:val="0"/>
                <w:i w:val="0"/>
                <w:color w:val="494949"/>
                <w:sz w:val="27"/>
              </w:rPr>
              <w:t xml:space="preserve">因公出国（境）费</w:t>
            </w:r>
          </w:p>
        </w:tc>
        <w:tc>
          <w:tcPr>
            <w:tcW w:w="2320" w:type="dxa"/>
            <w:hMerge w:val="restart"/>
            <w:vAlign w:val="center"/>
          </w:tcPr>
          <w:p>
            <w:pPr>
              <w:jc w:val="center"/>
            </w:pPr>
            <w:r>
              <w:rPr>
                <w:rFonts w:ascii="宋体" w:eastAsia="宋体" w:hAnsi="宋体" w:cs="宋体"/>
                <w:b w:val="0"/>
                <w:i w:val="0"/>
                <w:color w:val="494949"/>
                <w:sz w:val="27"/>
              </w:rPr>
              <w:t xml:space="preserve">公务用车购置及运行费</w:t>
            </w:r>
          </w:p>
        </w:tc>
        <w:tc>
          <w:tcPr>
            <w:tcW w:w="2320" w:type="dxa"/>
            <w:hMerge/>
            <w:vAlign w:val="center"/>
          </w:tcPr>
          <w:p>
            <w:pPr/>
          </w:p>
        </w:tc>
        <w:tc>
          <w:tcPr>
            <w:tcW w:w="2320" w:type="dxa"/>
            <w:hMerge/>
            <w:vAlign w:val="center"/>
          </w:tcPr>
          <w:p>
            <w:pPr/>
          </w:p>
        </w:tc>
        <w:tc>
          <w:tcPr>
            <w:tcW w:w="2358" w:type="dxa"/>
            <w:vMerge w:val="restart"/>
            <w:vAlign w:val="center"/>
          </w:tcPr>
          <w:p>
            <w:pPr>
              <w:jc w:val="center"/>
            </w:pPr>
            <w:r>
              <w:rPr>
                <w:rFonts w:ascii="宋体" w:eastAsia="宋体" w:hAnsi="宋体" w:cs="宋体"/>
                <w:b w:val="0"/>
                <w:i w:val="0"/>
                <w:color w:val="494949"/>
                <w:sz w:val="27"/>
              </w:rPr>
              <w:t xml:space="preserve">公务接待费</w:t>
            </w:r>
          </w:p>
        </w:tc>
      </w:tr>
      <w:tr>
        <w:trPr>
          <w:trHeight w:hRule="exact" w:val="582"/>
          <w:jc w:val="center"/>
        </w:trPr>
        <w:tc>
          <w:tcPr>
            <w:tcW w:w="2320" w:type="dxa"/>
            <w:vMerge/>
            <w:tcBorders/>
            <w:vAlign w:val="center"/>
          </w:tcPr>
          <w:p>
            <w:pPr/>
          </w:p>
        </w:tc>
        <w:tc>
          <w:tcPr>
            <w:tcW w:w="2320" w:type="dxa"/>
            <w:vMerge/>
            <w:tcBorders/>
            <w:vAlign w:val="center"/>
          </w:tcPr>
          <w:p>
            <w:pPr/>
          </w:p>
        </w:tc>
        <w:tc>
          <w:tcPr>
            <w:tcW w:w="2320" w:type="dxa"/>
            <w:tcBorders/>
            <w:vAlign w:val="center"/>
          </w:tcPr>
          <w:p>
            <w:pPr>
              <w:jc w:val="center"/>
            </w:pPr>
            <w:r>
              <w:rPr>
                <w:rFonts w:ascii="宋体" w:eastAsia="宋体" w:hAnsi="宋体" w:cs="宋体"/>
                <w:b w:val="0"/>
                <w:i w:val="0"/>
                <w:color w:val="494949"/>
                <w:sz w:val="27"/>
              </w:rPr>
              <w:t xml:space="preserve">小计</w:t>
            </w:r>
          </w:p>
        </w:tc>
        <w:tc>
          <w:tcPr>
            <w:tcW w:w="2320" w:type="dxa"/>
            <w:tcBorders/>
            <w:vAlign w:val="center"/>
          </w:tcPr>
          <w:p>
            <w:pPr>
              <w:jc w:val="center"/>
            </w:pPr>
            <w:r>
              <w:rPr>
                <w:rFonts w:ascii="宋体" w:eastAsia="宋体" w:hAnsi="宋体" w:cs="宋体"/>
                <w:b w:val="0"/>
                <w:i w:val="0"/>
                <w:color w:val="494949"/>
                <w:sz w:val="27"/>
              </w:rPr>
              <w:t xml:space="preserve">公务用车购置费</w:t>
            </w:r>
          </w:p>
        </w:tc>
        <w:tc>
          <w:tcPr>
            <w:tcW w:w="2320" w:type="dxa"/>
            <w:tcBorders/>
            <w:vAlign w:val="center"/>
          </w:tcPr>
          <w:p>
            <w:pPr>
              <w:jc w:val="center"/>
            </w:pPr>
            <w:r>
              <w:rPr>
                <w:rFonts w:ascii="宋体" w:eastAsia="宋体" w:hAnsi="宋体" w:cs="宋体"/>
                <w:b w:val="0"/>
                <w:i w:val="0"/>
                <w:color w:val="494949"/>
                <w:sz w:val="27"/>
              </w:rPr>
              <w:t xml:space="preserve">公务用车运行费</w:t>
            </w:r>
          </w:p>
        </w:tc>
        <w:tc>
          <w:tcPr>
            <w:tcW w:w="2358" w:type="dxa"/>
            <w:vMerge/>
            <w:tcBorders/>
            <w:vAlign w:val="center"/>
          </w:tcPr>
          <w:p>
            <w:pPr/>
          </w:p>
        </w:tc>
      </w:tr>
      <w:tr>
        <w:trPr>
          <w:trHeight w:hRule="exact" w:val="582"/>
          <w:jc w:val="center"/>
        </w:trPr>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20" w:type="dxa"/>
            <w:tcBorders/>
            <w:vAlign w:val="center"/>
          </w:tcPr>
          <w:p>
            <w:pPr/>
          </w:p>
        </w:tc>
        <w:tc>
          <w:tcPr>
            <w:tcW w:w="2358" w:type="dxa"/>
            <w:tcBorders/>
            <w:vAlign w:val="center"/>
          </w:tcPr>
          <w:p>
            <w:pPr/>
          </w:p>
        </w:tc>
      </w:tr>
      <w:tr>
        <w:trPr>
          <w:trHeight w:hRule="exact" w:val="2908"/>
          <w:jc w:val="center"/>
        </w:trPr>
        <w:tc>
          <w:tcPr>
            <w:tcW w:w="2320" w:type="dxa"/>
            <w:hMerge w:val="restart"/>
            <w:tcBorders>
              <w:left w:val="thick" w:sz="4" w:space="0" w:color="FFFFFF"/>
              <w:bottom w:val="thick" w:sz="4" w:space="0" w:color="FFFFFF"/>
              <w:right w:val="thick" w:sz="4" w:space="0" w:color="FFFFFF"/>
              <w:insideH w:val="thick" w:sz="4" w:space="0" w:color="FFFFFF"/>
              <w:insideV w:val="thick" w:sz="4" w:space="0" w:color="FFFFFF"/>
            </w:tcBorders>
            <w:vAlign w:val="center"/>
          </w:tcPr>
          <w:p>
            <w:pPr>
              <w:jc w:val="left"/>
            </w:pPr>
            <w:r>
              <w:rPr>
                <w:rFonts w:ascii="宋体" w:eastAsia="宋体" w:hAnsi="宋体" w:cs="宋体"/>
                <w:b w:val="0"/>
                <w:i w:val="0"/>
                <w:color w:val="494949"/>
                <w:sz w:val="27"/>
              </w:rPr>
              <w:t xml:space="preserve">注：按照党中央、国务院有关规定及部门预算管理有关规定，“三公”经费包括因公出国（境）费、公务用车购置及运行费和公务接待费。（1）因公出国（境）费，指单位工作人员公务出国（境）的住宿费、差旅费、伙食补助费、杂费、培训费等支出。（2）公务用车购置及运行费，指单位公务用车购置费及租用费、燃料费、维修费、过路过桥费、保险费、安全奖励费用等支出，公务用车指用于履行公务的机动车辆，包括一般公务用车和执法执勤用车。（3）公务接待费，指单位按规定开支的各类公务接待（含外宾接待）支出。</w:t>
            </w: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20"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c>
          <w:tcPr>
            <w:tcW w:w="2358" w:type="dxa"/>
            <w:hMerge/>
            <w:tcBorders>
              <w:left w:val="thick" w:sz="4" w:space="0" w:color="FFFFFF"/>
              <w:bottom w:val="thick" w:sz="4" w:space="0" w:color="FFFFFF"/>
              <w:right w:val="thick" w:sz="4" w:space="0" w:color="FFFFFF"/>
              <w:insideH w:val="thick" w:sz="4" w:space="0" w:color="FFFFFF"/>
              <w:insideV w:val="thick" w:sz="4" w:space="0" w:color="FFFFFF"/>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asciiTheme="minorEastAsia" w:eastAsiaTheme="minorEastAsia" w:hAnsiTheme="minorEastAsia" w:cs="Arial" w:cstheme="minorEastAsia" w:hint="eastAsia"/>
          <w:sz w:val="21"/>
          <w:szCs w:val="21"/>
          <w:lang w:val="en-US" w:eastAsia="zh-CN"/>
        </w:rPr>
        <w:t xml:space="preserve">注:没有“三公”经费预算安排的单位，本表无数据。</w:t>
      </w:r>
      <w:bookmarkStart w:id="0" w:name="_GoBack"/>
      <w:bookmarkEnd w:id="0"/>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政府性基金预算支出情况表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YS09</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宋体" w:eastAsia="宋体" w:hAnsi="宋体" w:cs="宋体" w:hint="eastAsia"/>
          <w:color w:val="000000"/>
          <w:kern w:val="0"/>
          <w:sz w:val="21"/>
          <w:szCs w:val="21"/>
          <w:lang w:val="en-US" w:eastAsia="zh-CN"/>
        </w:rPr>
      </w:pPr>
      <w:r>
        <w:rPr>
          <w:rFonts w:ascii="宋体" w:eastAsia="宋体" w:hAnsi="宋体" w:cs="宋体" w:hint="eastAsia"/>
          <w:sz w:val="21"/>
          <w:szCs w:val="21"/>
        </w:rPr>
        <w:t xml:space="preserve">说明：没有政府性基金预算安排的部门单位，本表无数据。</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项目支出预算表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YS10</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1160"/>
        <w:gridCol w:w="1160"/>
        <w:gridCol w:w="1160"/>
        <w:gridCol w:w="1160"/>
        <w:gridCol w:w="1160"/>
        <w:gridCol w:w="1160"/>
        <w:gridCol w:w="1160"/>
        <w:gridCol w:w="1160"/>
        <w:gridCol w:w="1160"/>
        <w:gridCol w:w="1160"/>
        <w:gridCol w:w="1160"/>
        <w:gridCol w:w="1198"/>
      </w:tblGrid>
      <w:tr>
        <w:trPr>
          <w:trHeight w:hRule="exact" w:val="291"/>
          <w:jc w:val="center"/>
        </w:trPr>
        <w:tc>
          <w:tcPr>
            <w:tcW w:w="1160" w:type="dxa"/>
            <w:vMerge w:val="restart"/>
            <w:vAlign w:val="center"/>
          </w:tcPr>
          <w:p>
            <w:pPr>
              <w:jc w:val="center"/>
            </w:pPr>
            <w:r>
              <w:rPr>
                <w:rFonts w:ascii="宋体" w:eastAsia="宋体" w:hAnsi="宋体" w:cs="宋体"/>
                <w:b w:val="0"/>
                <w:i w:val="0"/>
                <w:color w:val="494949"/>
                <w:sz w:val="14"/>
              </w:rPr>
              <w:t xml:space="preserve">类型</w:t>
            </w:r>
          </w:p>
        </w:tc>
        <w:tc>
          <w:tcPr>
            <w:tcW w:w="1160" w:type="dxa"/>
            <w:vMerge w:val="restart"/>
            <w:vAlign w:val="center"/>
          </w:tcPr>
          <w:p>
            <w:pPr>
              <w:jc w:val="center"/>
            </w:pPr>
            <w:r>
              <w:rPr>
                <w:rFonts w:ascii="宋体" w:eastAsia="宋体" w:hAnsi="宋体" w:cs="宋体"/>
                <w:b w:val="0"/>
                <w:i w:val="0"/>
                <w:color w:val="494949"/>
                <w:sz w:val="14"/>
              </w:rPr>
              <w:t xml:space="preserve">项目名称</w:t>
            </w:r>
          </w:p>
        </w:tc>
        <w:tc>
          <w:tcPr>
            <w:tcW w:w="1160" w:type="dxa"/>
            <w:vMerge w:val="restart"/>
            <w:vAlign w:val="center"/>
          </w:tcPr>
          <w:p>
            <w:pPr>
              <w:jc w:val="center"/>
            </w:pPr>
            <w:r>
              <w:rPr>
                <w:rFonts w:ascii="宋体" w:eastAsia="宋体" w:hAnsi="宋体" w:cs="宋体"/>
                <w:b w:val="0"/>
                <w:i w:val="0"/>
                <w:color w:val="494949"/>
                <w:sz w:val="14"/>
              </w:rPr>
              <w:t xml:space="preserve">项目单位</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本年拨款</w:t>
            </w: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财政拨款结转结余</w:t>
            </w:r>
          </w:p>
        </w:tc>
        <w:tc>
          <w:tcPr>
            <w:tcW w:w="1160" w:type="dxa"/>
            <w:hMerge/>
            <w:vAlign w:val="center"/>
          </w:tcPr>
          <w:p>
            <w:pPr/>
          </w:p>
        </w:tc>
        <w:tc>
          <w:tcPr>
            <w:tcW w:w="116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财政专户管理资金</w:t>
            </w:r>
          </w:p>
        </w:tc>
        <w:tc>
          <w:tcPr>
            <w:tcW w:w="1198" w:type="dxa"/>
            <w:vMerge w:val="restart"/>
            <w:vAlign w:val="center"/>
          </w:tcPr>
          <w:p>
            <w:pPr>
              <w:jc w:val="center"/>
            </w:pPr>
            <w:r>
              <w:rPr>
                <w:rFonts w:ascii="宋体" w:eastAsia="宋体" w:hAnsi="宋体" w:cs="宋体"/>
                <w:b w:val="0"/>
                <w:i w:val="0"/>
                <w:color w:val="494949"/>
                <w:sz w:val="14"/>
              </w:rPr>
              <w:t xml:space="preserve">单位资金</w:t>
            </w:r>
          </w:p>
        </w:tc>
      </w:tr>
      <w:tr>
        <w:trPr>
          <w:trHeight w:hRule="exact" w:val="582"/>
          <w:jc w:val="center"/>
        </w:trPr>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tcBorders/>
            <w:vAlign w:val="center"/>
          </w:tcPr>
          <w:p>
            <w:pPr>
              <w:jc w:val="center"/>
            </w:pPr>
            <w:r>
              <w:rPr>
                <w:rFonts w:ascii="宋体" w:eastAsia="宋体" w:hAnsi="宋体" w:cs="宋体"/>
                <w:b w:val="0"/>
                <w:i w:val="0"/>
                <w:color w:val="494949"/>
                <w:sz w:val="14"/>
              </w:rPr>
              <w:t xml:space="preserve">一般公共预算</w:t>
            </w:r>
          </w:p>
        </w:tc>
        <w:tc>
          <w:tcPr>
            <w:tcW w:w="1160" w:type="dxa"/>
            <w:tcBorders/>
            <w:vAlign w:val="center"/>
          </w:tcPr>
          <w:p>
            <w:pPr>
              <w:jc w:val="center"/>
            </w:pPr>
            <w:r>
              <w:rPr>
                <w:rFonts w:ascii="宋体" w:eastAsia="宋体" w:hAnsi="宋体" w:cs="宋体"/>
                <w:b w:val="0"/>
                <w:i w:val="0"/>
                <w:color w:val="494949"/>
                <w:sz w:val="14"/>
              </w:rPr>
              <w:t xml:space="preserve">政府性基金预算</w:t>
            </w:r>
          </w:p>
        </w:tc>
        <w:tc>
          <w:tcPr>
            <w:tcW w:w="1160" w:type="dxa"/>
            <w:tcBorders/>
            <w:vAlign w:val="center"/>
          </w:tcPr>
          <w:p>
            <w:pPr>
              <w:jc w:val="center"/>
            </w:pPr>
            <w:r>
              <w:rPr>
                <w:rFonts w:ascii="宋体" w:eastAsia="宋体" w:hAnsi="宋体" w:cs="宋体"/>
                <w:b w:val="0"/>
                <w:i w:val="0"/>
                <w:color w:val="494949"/>
                <w:sz w:val="14"/>
              </w:rPr>
              <w:t xml:space="preserve">国有资本经营预算</w:t>
            </w:r>
          </w:p>
        </w:tc>
        <w:tc>
          <w:tcPr>
            <w:tcW w:w="1160" w:type="dxa"/>
            <w:vMerge/>
            <w:tcBorders/>
            <w:vAlign w:val="center"/>
          </w:tcPr>
          <w:p>
            <w:pPr/>
          </w:p>
        </w:tc>
        <w:tc>
          <w:tcPr>
            <w:tcW w:w="1198" w:type="dxa"/>
            <w:vMerge/>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r>
        <w:trPr>
          <w:trHeight w:hRule="exact" w:val="291"/>
          <w:jc w:val="center"/>
        </w:trPr>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98" w:type="dxa"/>
            <w:tcBorders/>
            <w:vAlign w:val="center"/>
          </w:tcPr>
          <w:p>
            <w:pPr/>
          </w:p>
        </w:tc>
      </w:tr>
    </w:tbl>
    <w:p>
      <w:pPr>
        <w:snapToGrid w:val="0"/>
        <w:spacing w:before="200" w:after="200" w:line="200"/>
      </w:pPr>
      <w:r>
        <w:rPr>
          <w:sz w:val="8"/>
        </w:rPr>
        <w:t xml:space="preserve"> </w:t>
      </w: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国有资本经营支出预算表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9"/>
        <w:gridCol w:w="2000"/>
        <w:gridCol w:w="5979"/>
      </w:tblGrid>
      <w:tr>
        <w:trPr>
          <w:trHeight w:hRule="exact"/>
          <w:jc w:val="center"/>
        </w:trPr>
        <w:tc>
          <w:tcPr>
            <w:tcW w:w="5979" w:type="dxa"/>
            <w:hMerge w:val="restart"/>
          </w:tcPr>
          <w:p>
            <w:pPr>
              <w:jc w:val="right"/>
            </w:pPr>
            <w:r>
              <w:rPr>
                <w:rFonts w:ascii="宋体" w:eastAsia="宋体" w:hAnsi="宋体" w:cs="宋体"/>
                <w:sz w:val="20"/>
              </w:rPr>
              <w:t xml:space="preserve">YS13</w:t>
            </w:r>
          </w:p>
        </w:tc>
        <w:tc>
          <w:tcPr>
            <w:tcW w:w="2000" w:type="dxa"/>
            <w:hMerge/>
          </w:tcPr>
          <w:p>
            <w:pPr/>
          </w:p>
        </w:tc>
        <w:tc>
          <w:tcPr>
            <w:tcW w:w="5979" w:type="dxa"/>
            <w:hMerge/>
          </w:tcPr>
          <w:p>
            <w:pPr/>
          </w:p>
        </w:tc>
      </w:tr>
      <w:tr>
        <w:trPr>
          <w:trHeight w:hRule="exact"/>
          <w:jc w:val="center"/>
        </w:trPr>
        <w:tc>
          <w:tcPr>
            <w:tcW w:w="5979"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9"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80"/>
        <w:gridCol w:w="380"/>
        <w:gridCol w:w="380"/>
        <w:gridCol w:w="1160"/>
        <w:gridCol w:w="1160"/>
        <w:gridCol w:w="1160"/>
        <w:gridCol w:w="1160"/>
        <w:gridCol w:w="1160"/>
        <w:gridCol w:w="1160"/>
        <w:gridCol w:w="1160"/>
        <w:gridCol w:w="1160"/>
        <w:gridCol w:w="1160"/>
        <w:gridCol w:w="1160"/>
        <w:gridCol w:w="1218"/>
      </w:tblGrid>
      <w:tr>
        <w:trPr>
          <w:trHeight w:hRule="exact" w:val="291"/>
          <w:jc w:val="center"/>
        </w:trPr>
        <w:tc>
          <w:tcPr>
            <w:tcW w:w="380" w:type="dxa"/>
            <w:hMerge w:val="restart"/>
            <w:vMerge w:val="restart"/>
            <w:vAlign w:val="center"/>
          </w:tcPr>
          <w:p>
            <w:pPr>
              <w:jc w:val="center"/>
            </w:pPr>
            <w:r>
              <w:rPr>
                <w:rFonts w:ascii="宋体" w:eastAsia="宋体" w:hAnsi="宋体" w:cs="宋体"/>
                <w:b w:val="0"/>
                <w:i w:val="0"/>
                <w:color w:val="494949"/>
                <w:sz w:val="14"/>
              </w:rPr>
              <w:t xml:space="preserve">科目编码</w:t>
            </w:r>
          </w:p>
        </w:tc>
        <w:tc>
          <w:tcPr>
            <w:tcW w:w="380" w:type="dxa"/>
            <w:hMerge/>
            <w:vAlign w:val="center"/>
          </w:tcPr>
          <w:p>
            <w:pPr/>
          </w:p>
        </w:tc>
        <w:tc>
          <w:tcPr>
            <w:tcW w:w="380" w:type="dxa"/>
            <w:hMerge/>
            <w:vAlign w:val="center"/>
          </w:tcPr>
          <w:p>
            <w:pPr/>
          </w:p>
        </w:tc>
        <w:tc>
          <w:tcPr>
            <w:tcW w:w="1160" w:type="dxa"/>
            <w:vMerge w:val="restart"/>
            <w:vAlign w:val="center"/>
          </w:tcPr>
          <w:p>
            <w:pPr>
              <w:jc w:val="center"/>
            </w:pPr>
            <w:r>
              <w:rPr>
                <w:rFonts w:ascii="宋体" w:eastAsia="宋体" w:hAnsi="宋体" w:cs="宋体"/>
                <w:b w:val="0"/>
                <w:i w:val="0"/>
                <w:color w:val="494949"/>
                <w:sz w:val="14"/>
              </w:rPr>
              <w:t xml:space="preserve">单位代码</w:t>
            </w:r>
          </w:p>
        </w:tc>
        <w:tc>
          <w:tcPr>
            <w:tcW w:w="1160" w:type="dxa"/>
            <w:vMerge w:val="restart"/>
            <w:vAlign w:val="center"/>
          </w:tcPr>
          <w:p>
            <w:pPr>
              <w:jc w:val="center"/>
            </w:pPr>
            <w:r>
              <w:rPr>
                <w:rFonts w:ascii="宋体" w:eastAsia="宋体" w:hAnsi="宋体" w:cs="宋体"/>
                <w:b w:val="0"/>
                <w:i w:val="0"/>
                <w:color w:val="494949"/>
                <w:sz w:val="14"/>
              </w:rPr>
              <w:t xml:space="preserve">单位（科目名称）</w:t>
            </w:r>
          </w:p>
        </w:tc>
        <w:tc>
          <w:tcPr>
            <w:tcW w:w="1160" w:type="dxa"/>
            <w:vMerge w:val="restart"/>
            <w:vAlign w:val="center"/>
          </w:tcPr>
          <w:p>
            <w:pPr>
              <w:jc w:val="center"/>
            </w:pPr>
            <w:r>
              <w:rPr>
                <w:rFonts w:ascii="宋体" w:eastAsia="宋体" w:hAnsi="宋体" w:cs="宋体"/>
                <w:b w:val="0"/>
                <w:i w:val="0"/>
                <w:color w:val="494949"/>
                <w:sz w:val="14"/>
              </w:rPr>
              <w:t xml:space="preserve">合计</w:t>
            </w:r>
          </w:p>
        </w:tc>
        <w:tc>
          <w:tcPr>
            <w:tcW w:w="1160" w:type="dxa"/>
            <w:hMerge w:val="restart"/>
            <w:vAlign w:val="center"/>
          </w:tcPr>
          <w:p>
            <w:pPr>
              <w:jc w:val="center"/>
            </w:pPr>
            <w:r>
              <w:rPr>
                <w:rFonts w:ascii="宋体" w:eastAsia="宋体" w:hAnsi="宋体" w:cs="宋体"/>
                <w:b w:val="0"/>
                <w:i w:val="0"/>
                <w:color w:val="494949"/>
                <w:sz w:val="14"/>
              </w:rPr>
              <w:t xml:space="preserve">基本支出  </w:t>
            </w: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ign w:val="center"/>
          </w:tcPr>
          <w:p>
            <w:pPr/>
          </w:p>
        </w:tc>
        <w:tc>
          <w:tcPr>
            <w:tcW w:w="1160" w:type="dxa"/>
            <w:hMerge w:val="restart"/>
            <w:vAlign w:val="center"/>
          </w:tcPr>
          <w:p>
            <w:pPr>
              <w:jc w:val="center"/>
            </w:pPr>
            <w:r>
              <w:rPr>
                <w:rFonts w:ascii="宋体" w:eastAsia="宋体" w:hAnsi="宋体" w:cs="宋体"/>
                <w:b w:val="0"/>
                <w:i w:val="0"/>
                <w:color w:val="494949"/>
                <w:sz w:val="14"/>
              </w:rPr>
              <w:t xml:space="preserve">项目支出</w:t>
            </w:r>
          </w:p>
        </w:tc>
        <w:tc>
          <w:tcPr>
            <w:tcW w:w="1160" w:type="dxa"/>
            <w:hMerge/>
            <w:vAlign w:val="center"/>
          </w:tcPr>
          <w:p>
            <w:pPr/>
          </w:p>
        </w:tc>
        <w:tc>
          <w:tcPr>
            <w:tcW w:w="1218" w:type="dxa"/>
            <w:hMerge/>
            <w:vAlign w:val="center"/>
          </w:tcPr>
          <w:p>
            <w:pPr/>
          </w:p>
        </w:tc>
      </w:tr>
      <w:tr>
        <w:trPr>
          <w:trHeight w:hRule="exact" w:val="291"/>
          <w:jc w:val="center"/>
        </w:trPr>
        <w:tc>
          <w:tcPr>
            <w:tcW w:w="380" w:type="dxa"/>
            <w:hMerge w:val="restart"/>
            <w:vMerge/>
            <w:tcBorders/>
            <w:vAlign w:val="center"/>
          </w:tcPr>
          <w:p>
            <w:pPr/>
          </w:p>
        </w:tc>
        <w:tc>
          <w:tcPr>
            <w:tcW w:w="380" w:type="dxa"/>
            <w:hMerge/>
            <w:tcBorders/>
            <w:vAlign w:val="center"/>
          </w:tcPr>
          <w:p>
            <w:pPr/>
          </w:p>
        </w:tc>
        <w:tc>
          <w:tcPr>
            <w:tcW w:w="380" w:type="dxa"/>
            <w:h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hMerge w:val="restart"/>
            <w:tcBorders/>
            <w:vAlign w:val="center"/>
          </w:tcPr>
          <w:p>
            <w:pPr>
              <w:jc w:val="center"/>
            </w:pPr>
            <w:r>
              <w:rPr>
                <w:rFonts w:ascii="宋体" w:eastAsia="宋体" w:hAnsi="宋体" w:cs="宋体"/>
                <w:b w:val="0"/>
                <w:i w:val="0"/>
                <w:color w:val="494949"/>
                <w:sz w:val="14"/>
              </w:rPr>
              <w:t xml:space="preserve">人员经费</w:t>
            </w:r>
          </w:p>
        </w:tc>
        <w:tc>
          <w:tcPr>
            <w:tcW w:w="1160" w:type="dxa"/>
            <w:hMerge/>
            <w:tcBorders/>
            <w:vAlign w:val="center"/>
          </w:tcPr>
          <w:p>
            <w:pPr/>
          </w:p>
        </w:tc>
        <w:tc>
          <w:tcPr>
            <w:tcW w:w="1160" w:type="dxa"/>
            <w:hMerge w:val="restart"/>
            <w:tcBorders/>
            <w:vAlign w:val="center"/>
          </w:tcPr>
          <w:p>
            <w:pPr>
              <w:jc w:val="center"/>
            </w:pPr>
            <w:r>
              <w:rPr>
                <w:rFonts w:ascii="宋体" w:eastAsia="宋体" w:hAnsi="宋体" w:cs="宋体"/>
                <w:b w:val="0"/>
                <w:i w:val="0"/>
                <w:color w:val="494949"/>
                <w:sz w:val="14"/>
              </w:rPr>
              <w:t xml:space="preserve">公用经费</w:t>
            </w:r>
          </w:p>
        </w:tc>
        <w:tc>
          <w:tcPr>
            <w:tcW w:w="1160" w:type="dxa"/>
            <w:hMerge/>
            <w:tcBorders/>
            <w:vAlign w:val="center"/>
          </w:tcPr>
          <w:p>
            <w:pPr/>
          </w:p>
        </w:tc>
        <w:tc>
          <w:tcPr>
            <w:tcW w:w="1160" w:type="dxa"/>
            <w:vMerge w:val="restart"/>
            <w:tcBorders/>
            <w:vAlign w:val="center"/>
          </w:tcPr>
          <w:p>
            <w:pPr>
              <w:jc w:val="center"/>
            </w:pPr>
            <w:r>
              <w:rPr>
                <w:rFonts w:ascii="宋体" w:eastAsia="宋体" w:hAnsi="宋体" w:cs="宋体"/>
                <w:b w:val="0"/>
                <w:i w:val="0"/>
                <w:color w:val="494949"/>
                <w:sz w:val="14"/>
              </w:rPr>
              <w:t xml:space="preserve">小计</w:t>
            </w:r>
          </w:p>
        </w:tc>
        <w:tc>
          <w:tcPr>
            <w:tcW w:w="1160" w:type="dxa"/>
            <w:vMerge w:val="restart"/>
            <w:tcBorders/>
            <w:vAlign w:val="center"/>
          </w:tcPr>
          <w:p>
            <w:pPr>
              <w:jc w:val="center"/>
            </w:pPr>
            <w:r>
              <w:rPr>
                <w:rFonts w:ascii="宋体" w:eastAsia="宋体" w:hAnsi="宋体" w:cs="宋体"/>
                <w:b w:val="0"/>
                <w:i w:val="0"/>
                <w:color w:val="494949"/>
                <w:sz w:val="14"/>
              </w:rPr>
              <w:t xml:space="preserve">其他运转类</w:t>
            </w:r>
          </w:p>
        </w:tc>
        <w:tc>
          <w:tcPr>
            <w:tcW w:w="1218" w:type="dxa"/>
            <w:vMerge w:val="restart"/>
            <w:tcBorders/>
            <w:vAlign w:val="center"/>
          </w:tcPr>
          <w:p>
            <w:pPr>
              <w:jc w:val="center"/>
            </w:pPr>
            <w:r>
              <w:rPr>
                <w:rFonts w:ascii="宋体" w:eastAsia="宋体" w:hAnsi="宋体" w:cs="宋体"/>
                <w:b w:val="0"/>
                <w:i w:val="0"/>
                <w:color w:val="494949"/>
                <w:sz w:val="14"/>
              </w:rPr>
              <w:t xml:space="preserve">特定目标类</w:t>
            </w:r>
          </w:p>
        </w:tc>
      </w:tr>
      <w:tr>
        <w:trPr>
          <w:trHeight w:hRule="exact" w:val="582"/>
          <w:jc w:val="center"/>
        </w:trPr>
        <w:tc>
          <w:tcPr>
            <w:tcW w:w="380" w:type="dxa"/>
            <w:tcBorders/>
            <w:vAlign w:val="center"/>
          </w:tcPr>
          <w:p>
            <w:pPr>
              <w:jc w:val="center"/>
            </w:pPr>
            <w:r>
              <w:rPr>
                <w:rFonts w:ascii="宋体" w:eastAsia="宋体" w:hAnsi="宋体" w:cs="宋体"/>
                <w:b w:val="0"/>
                <w:i w:val="0"/>
                <w:color w:val="494949"/>
                <w:sz w:val="14"/>
              </w:rPr>
              <w:t xml:space="preserve">类</w:t>
            </w:r>
          </w:p>
        </w:tc>
        <w:tc>
          <w:tcPr>
            <w:tcW w:w="380" w:type="dxa"/>
            <w:tcBorders/>
            <w:vAlign w:val="center"/>
          </w:tcPr>
          <w:p>
            <w:pPr>
              <w:jc w:val="center"/>
            </w:pPr>
            <w:r>
              <w:rPr>
                <w:rFonts w:ascii="宋体" w:eastAsia="宋体" w:hAnsi="宋体" w:cs="宋体"/>
                <w:b w:val="0"/>
                <w:i w:val="0"/>
                <w:color w:val="494949"/>
                <w:sz w:val="14"/>
              </w:rPr>
              <w:t xml:space="preserve">款</w:t>
            </w:r>
          </w:p>
        </w:tc>
        <w:tc>
          <w:tcPr>
            <w:tcW w:w="380" w:type="dxa"/>
            <w:tcBorders/>
            <w:vAlign w:val="center"/>
          </w:tcPr>
          <w:p>
            <w:pPr>
              <w:jc w:val="center"/>
            </w:pPr>
            <w:r>
              <w:rPr>
                <w:rFonts w:ascii="宋体" w:eastAsia="宋体" w:hAnsi="宋体" w:cs="宋体"/>
                <w:b w:val="0"/>
                <w:i w:val="0"/>
                <w:color w:val="494949"/>
                <w:sz w:val="14"/>
              </w:rPr>
              <w:t xml:space="preserve">项</w:t>
            </w: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vMerge/>
            <w:tcBorders/>
            <w:vAlign w:val="center"/>
          </w:tcPr>
          <w:p>
            <w:pPr/>
          </w:p>
        </w:tc>
        <w:tc>
          <w:tcPr>
            <w:tcW w:w="1160" w:type="dxa"/>
            <w:tcBorders/>
            <w:vAlign w:val="center"/>
          </w:tcPr>
          <w:p>
            <w:pPr>
              <w:jc w:val="center"/>
            </w:pPr>
            <w:r>
              <w:rPr>
                <w:rFonts w:ascii="宋体" w:eastAsia="宋体" w:hAnsi="宋体" w:cs="宋体"/>
                <w:b w:val="0"/>
                <w:i w:val="0"/>
                <w:color w:val="494949"/>
                <w:sz w:val="14"/>
              </w:rPr>
              <w:t xml:space="preserve">工资福利支出</w:t>
            </w:r>
          </w:p>
        </w:tc>
        <w:tc>
          <w:tcPr>
            <w:tcW w:w="1160" w:type="dxa"/>
            <w:tcBorders/>
            <w:vAlign w:val="center"/>
          </w:tcPr>
          <w:p>
            <w:pPr>
              <w:jc w:val="center"/>
            </w:pPr>
            <w:r>
              <w:rPr>
                <w:rFonts w:ascii="宋体" w:eastAsia="宋体" w:hAnsi="宋体" w:cs="宋体"/>
                <w:b w:val="0"/>
                <w:i w:val="0"/>
                <w:color w:val="494949"/>
                <w:sz w:val="14"/>
              </w:rPr>
              <w:t xml:space="preserve">对个人和家庭的补助</w:t>
            </w:r>
          </w:p>
        </w:tc>
        <w:tc>
          <w:tcPr>
            <w:tcW w:w="1160" w:type="dxa"/>
            <w:tcBorders/>
            <w:vAlign w:val="center"/>
          </w:tcPr>
          <w:p>
            <w:pPr>
              <w:jc w:val="center"/>
            </w:pPr>
            <w:r>
              <w:rPr>
                <w:rFonts w:ascii="宋体" w:eastAsia="宋体" w:hAnsi="宋体" w:cs="宋体"/>
                <w:b w:val="0"/>
                <w:i w:val="0"/>
                <w:color w:val="494949"/>
                <w:sz w:val="14"/>
              </w:rPr>
              <w:t xml:space="preserve">商品和服务支出</w:t>
            </w:r>
          </w:p>
        </w:tc>
        <w:tc>
          <w:tcPr>
            <w:tcW w:w="1160" w:type="dxa"/>
            <w:tcBorders/>
            <w:vAlign w:val="center"/>
          </w:tcPr>
          <w:p>
            <w:pPr>
              <w:jc w:val="center"/>
            </w:pPr>
            <w:r>
              <w:rPr>
                <w:rFonts w:ascii="宋体" w:eastAsia="宋体" w:hAnsi="宋体" w:cs="宋体"/>
                <w:b w:val="0"/>
                <w:i w:val="0"/>
                <w:color w:val="494949"/>
                <w:sz w:val="14"/>
              </w:rPr>
              <w:t xml:space="preserve">资本性支出</w:t>
            </w:r>
          </w:p>
        </w:tc>
        <w:tc>
          <w:tcPr>
            <w:tcW w:w="1160" w:type="dxa"/>
            <w:vMerge/>
            <w:tcBorders/>
            <w:vAlign w:val="center"/>
          </w:tcPr>
          <w:p>
            <w:pPr/>
          </w:p>
        </w:tc>
        <w:tc>
          <w:tcPr>
            <w:tcW w:w="1160" w:type="dxa"/>
            <w:vMerge/>
            <w:tcBorders/>
            <w:vAlign w:val="center"/>
          </w:tcPr>
          <w:p>
            <w:pPr/>
          </w:p>
        </w:tc>
        <w:tc>
          <w:tcPr>
            <w:tcW w:w="1218" w:type="dxa"/>
            <w:vMerge/>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r>
        <w:trPr>
          <w:trHeight w:hRule="exact" w:val="291"/>
          <w:jc w:val="center"/>
        </w:trPr>
        <w:tc>
          <w:tcPr>
            <w:tcW w:w="380" w:type="dxa"/>
            <w:tcBorders/>
            <w:vAlign w:val="center"/>
          </w:tcPr>
          <w:p>
            <w:pPr/>
          </w:p>
        </w:tc>
        <w:tc>
          <w:tcPr>
            <w:tcW w:w="380" w:type="dxa"/>
            <w:tcBorders/>
            <w:vAlign w:val="center"/>
          </w:tcPr>
          <w:p>
            <w:pPr/>
          </w:p>
        </w:tc>
        <w:tc>
          <w:tcPr>
            <w:tcW w:w="38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160" w:type="dxa"/>
            <w:tcBorders/>
            <w:vAlign w:val="center"/>
          </w:tcPr>
          <w:p>
            <w:pPr/>
          </w:p>
        </w:tc>
        <w:tc>
          <w:tcPr>
            <w:tcW w:w="1218" w:type="dxa"/>
            <w:tcBorders/>
            <w:vAlign w:val="center"/>
          </w:tcPr>
          <w:p>
            <w:pPr/>
          </w:p>
        </w:tc>
      </w:tr>
    </w:tbl>
    <w:p>
      <w:pPr>
        <w:snapToGrid w:val="0"/>
        <w:spacing w:before="200" w:after="200" w:line="200"/>
      </w:pPr>
      <w:r>
        <w:rPr>
          <w:sz w:val="8"/>
        </w:rPr>
        <w:t xml:space="preserve"> </w:t>
      </w:r>
    </w:p>
    <w:p>
      <w:pPr>
        <w:jc w:val="center"/>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r>
        <w:rPr>
          <w:rFonts w:ascii="宋体" w:eastAsia="宋体" w:hAnsi="宋体" w:cs="宋体" w:hint="eastAsia"/>
          <w:sz w:val="21"/>
          <w:szCs w:val="21"/>
        </w:rPr>
        <w:t xml:space="preserve">说明：没有国有资本经营支出预算安排的部门单位，本表无数据。</w:t>
      </w:r>
    </w:p>
    <w:p>
      <w:pPr>
        <w:jc w:val="center"/>
        <w:rPr>
          <w:rFonts w:ascii="黑体" w:eastAsia="黑体" w:hAnsi="黑体" w:cs="黑体" w:hint="eastAsia"/>
          <w:color w:val="000000"/>
          <w:kern w:val="0"/>
          <w:sz w:val="32"/>
          <w:szCs w:val="32"/>
          <w:lang w:val="en-US" w:eastAsia="zh-CN"/>
        </w:rPr>
      </w:pPr>
      <w:r>
        <w:rPr>
          <w:rFonts w:ascii="黑体" w:eastAsia="黑体" w:hAnsi="黑体" w:cs="黑体" w:hint="eastAsia"/>
          <w:color w:val="000000"/>
          <w:kern w:val="0"/>
          <w:sz w:val="32"/>
          <w:szCs w:val="32"/>
          <w:lang w:val="en-US" w:eastAsia="zh-CN"/>
        </w:rPr>
        <w:t xml:space="preserve">行政（事业）单位机构运行经费表</w:t>
      </w:r>
    </w:p>
    <w:tbl>
      <w:tblPr>
        <w:tblW w:w="0" w:type="auto"/>
        <w:jc w:val="center"/>
        <w:tblBorders>
          <w:top w:val="none" w:sz="0" w:space="0" w:color="FFFFFF"/>
          <w:left w:val="none" w:sz="0" w:space="0" w:color="FFFFFF"/>
          <w:bottom w:val="none" w:sz="0" w:space="0" w:color="FFFFFF"/>
          <w:right w:val="none" w:sz="0" w:space="0" w:color="FFFFFF"/>
          <w:insideH w:val="none" w:sz="0" w:space="0" w:color="FFFFFF"/>
          <w:insideV w:val="none" w:sz="0" w:space="0" w:color="FFFFFF"/>
        </w:tblBorders>
        <w:tblLayout w:type="fixed"/>
        <w:tblCellMar>
          <w:left w:w="80" w:type="dxa"/>
          <w:right w:w="80" w:type="dxa"/>
        </w:tblCellMar>
        <w:tblLook w:firstRow="0" w:lastRow="0" w:firstColumn="0" w:lastColumn="0" w:noHBand="1" w:noVBand="1"/>
      </w:tblPr>
      <w:tblGrid>
        <w:gridCol w:w="5978"/>
        <w:gridCol w:w="2000"/>
        <w:gridCol w:w="5978"/>
      </w:tblGrid>
      <w:tr>
        <w:trPr>
          <w:trHeight w:hRule="exact"/>
          <w:jc w:val="center"/>
        </w:trPr>
        <w:tc>
          <w:tcPr>
            <w:tcW w:w="5978" w:type="dxa"/>
            <w:hMerge w:val="restart"/>
          </w:tcPr>
          <w:p>
            <w:pPr>
              <w:jc w:val="right"/>
            </w:pPr>
            <w:r>
              <w:rPr>
                <w:rFonts w:ascii="宋体" w:eastAsia="宋体" w:hAnsi="宋体" w:cs="宋体"/>
                <w:sz w:val="20"/>
              </w:rPr>
              <w:t xml:space="preserve">YS14</w:t>
            </w:r>
          </w:p>
        </w:tc>
        <w:tc>
          <w:tcPr>
            <w:tcW w:w="2000" w:type="dxa"/>
            <w:hMerge/>
          </w:tcPr>
          <w:p>
            <w:pPr/>
          </w:p>
        </w:tc>
        <w:tc>
          <w:tcPr>
            <w:tcW w:w="5978" w:type="dxa"/>
            <w:hMerge/>
          </w:tcPr>
          <w:p>
            <w:pPr/>
          </w:p>
        </w:tc>
      </w:tr>
      <w:tr>
        <w:trPr>
          <w:trHeight w:hRule="exact"/>
          <w:jc w:val="center"/>
        </w:trPr>
        <w:tc>
          <w:tcPr>
            <w:tcW w:w="5978" w:type="dxa"/>
            <w:tcBorders/>
          </w:tcPr>
          <w:p>
            <w:pPr>
              <w:jc w:val="left"/>
            </w:pPr>
            <w:r>
              <w:rPr>
                <w:rFonts w:ascii="宋体" w:eastAsia="宋体" w:hAnsi="宋体" w:cs="宋体"/>
                <w:sz w:val="20"/>
              </w:rPr>
              <w:t xml:space="preserve">部门：三门峡市陕州区第二小学</w:t>
            </w:r>
          </w:p>
        </w:tc>
        <w:tc>
          <w:tcPr>
            <w:tcW w:w="2000" w:type="dxa"/>
            <w:tcBorders/>
          </w:tcPr>
          <w:p>
            <w:pPr>
              <w:jc w:val="center"/>
            </w:pPr>
            <w:r>
              <w:rPr>
                <w:rFonts w:ascii="宋体" w:eastAsia="宋体" w:hAnsi="宋体" w:cs="宋体"/>
                <w:sz w:val="20"/>
              </w:rPr>
              <w:t xml:space="preserve">2024年度</w:t>
            </w:r>
          </w:p>
        </w:tc>
        <w:tc>
          <w:tcPr>
            <w:tcW w:w="5978" w:type="dxa"/>
            <w:tcBorders/>
          </w:tcPr>
          <w:p>
            <w:pPr>
              <w:jc w:val="right"/>
            </w:pPr>
            <w:r>
              <w:rPr>
                <w:rFonts w:ascii="宋体" w:eastAsia="宋体" w:hAnsi="宋体" w:cs="宋体"/>
                <w:sz w:val="20"/>
              </w:rPr>
              <w:t xml:space="preserve">单位：万元</w:t>
            </w:r>
          </w:p>
        </w:tc>
      </w:tr>
    </w:tbl>
    <w:tbl>
      <w:tblPr>
        <w:tblW w:w="0" w:type="auto"/>
        <w:jc w:val="center"/>
        <w:tblBorders>
          <w:top w:val="thick" w:sz="8" w:space="0" w:color="000000"/>
          <w:left w:val="thick" w:sz="8" w:space="0" w:color="000000"/>
          <w:bottom w:val="thick" w:sz="8" w:space="0" w:color="000000"/>
          <w:right w:val="thick" w:sz="8" w:space="0" w:color="000000"/>
          <w:insideH w:val="thick" w:sz="8" w:space="0" w:color="000000"/>
          <w:insideV w:val="thick" w:sz="8" w:space="0" w:color="000000"/>
        </w:tblBorders>
        <w:tblLayout w:type="fixed"/>
        <w:tblCellMar>
          <w:left w:w="80" w:type="dxa"/>
          <w:right w:w="80" w:type="dxa"/>
        </w:tblCellMar>
        <w:tblLook w:firstRow="0" w:lastRow="0" w:firstColumn="0" w:lastColumn="0" w:noHBand="1" w:noVBand="1"/>
      </w:tblPr>
      <w:tblGrid>
        <w:gridCol w:w="3980"/>
        <w:gridCol w:w="3980"/>
        <w:gridCol w:w="5997"/>
      </w:tblGrid>
      <w:tr>
        <w:trPr>
          <w:trHeight w:hRule="exact" w:val="997"/>
          <w:jc w:val="center"/>
        </w:trPr>
        <w:tc>
          <w:tcPr>
            <w:tcW w:w="3980" w:type="dxa"/>
            <w:hMerge w:val="restart"/>
            <w:vAlign w:val="center"/>
          </w:tcPr>
          <w:p>
            <w:pPr>
              <w:jc w:val="center"/>
            </w:pPr>
            <w:r>
              <w:rPr>
                <w:rFonts w:ascii="宋体" w:eastAsia="宋体" w:hAnsi="宋体" w:cs="宋体"/>
                <w:b w:val="0"/>
                <w:i w:val="0"/>
                <w:color w:val="000000"/>
                <w:sz w:val="28"/>
              </w:rPr>
              <w:t xml:space="preserve">部门预算支出经济分类项目</w:t>
            </w:r>
          </w:p>
        </w:tc>
        <w:tc>
          <w:tcPr>
            <w:tcW w:w="3980" w:type="dxa"/>
            <w:hMerge/>
            <w:vAlign w:val="center"/>
          </w:tcPr>
          <w:p>
            <w:pPr/>
          </w:p>
        </w:tc>
        <w:tc>
          <w:tcPr>
            <w:tcW w:w="5997" w:type="dxa"/>
            <w:vAlign w:val="center"/>
          </w:tcPr>
          <w:p>
            <w:pPr>
              <w:jc w:val="center"/>
            </w:pPr>
            <w:r>
              <w:rPr>
                <w:rFonts w:ascii="宋体" w:eastAsia="宋体" w:hAnsi="宋体" w:cs="宋体"/>
                <w:b w:val="0"/>
                <w:i w:val="0"/>
                <w:color w:val="000000"/>
                <w:sz w:val="28"/>
              </w:rPr>
              <w:t xml:space="preserve">机构运行经费支出</w:t>
            </w:r>
          </w:p>
        </w:tc>
      </w:tr>
      <w:tr>
        <w:trPr>
          <w:trHeight w:hRule="exact" w:val="997"/>
          <w:jc w:val="center"/>
        </w:trPr>
        <w:tc>
          <w:tcPr>
            <w:tcW w:w="3980" w:type="dxa"/>
            <w:tcBorders/>
            <w:vAlign w:val="center"/>
          </w:tcPr>
          <w:p>
            <w:pPr>
              <w:jc w:val="center"/>
            </w:pPr>
            <w:r>
              <w:rPr>
                <w:rFonts w:ascii="宋体" w:eastAsia="宋体" w:hAnsi="宋体" w:cs="宋体"/>
                <w:b w:val="0"/>
                <w:i w:val="0"/>
                <w:color w:val="000000"/>
                <w:sz w:val="28"/>
              </w:rPr>
              <w:t xml:space="preserve">科目编码</w:t>
            </w:r>
          </w:p>
        </w:tc>
        <w:tc>
          <w:tcPr>
            <w:tcW w:w="3980" w:type="dxa"/>
            <w:tcBorders/>
            <w:vAlign w:val="center"/>
          </w:tcPr>
          <w:p>
            <w:pPr>
              <w:jc w:val="center"/>
            </w:pPr>
            <w:r>
              <w:rPr>
                <w:rFonts w:ascii="宋体" w:eastAsia="宋体" w:hAnsi="宋体" w:cs="宋体"/>
                <w:b w:val="0"/>
                <w:i w:val="0"/>
                <w:color w:val="000000"/>
                <w:sz w:val="28"/>
              </w:rPr>
              <w:t xml:space="preserve">科目名称</w:t>
            </w:r>
          </w:p>
        </w:tc>
        <w:tc>
          <w:tcPr>
            <w:tcW w:w="5997" w:type="dxa"/>
            <w:tcBorders/>
            <w:vAlign w:val="center"/>
          </w:tcPr>
          <w:p>
            <w:pPr>
              <w:jc w:val="center"/>
            </w:pPr>
            <w:r>
              <w:rPr>
                <w:rFonts w:ascii="宋体" w:eastAsia="宋体" w:hAnsi="宋体" w:cs="宋体"/>
                <w:b w:val="0"/>
                <w:i w:val="0"/>
                <w:color w:val="000000"/>
                <w:sz w:val="28"/>
              </w:rPr>
              <w:t xml:space="preserve">合计</w:t>
            </w: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r>
        <w:trPr>
          <w:trHeight w:hRule="exact" w:val="997"/>
          <w:jc w:val="center"/>
        </w:trPr>
        <w:tc>
          <w:tcPr>
            <w:tcW w:w="3980" w:type="dxa"/>
            <w:tcBorders/>
            <w:vAlign w:val="center"/>
          </w:tcPr>
          <w:p>
            <w:pPr/>
          </w:p>
        </w:tc>
        <w:tc>
          <w:tcPr>
            <w:tcW w:w="3980" w:type="dxa"/>
            <w:tcBorders/>
            <w:vAlign w:val="center"/>
          </w:tcPr>
          <w:p>
            <w:pPr/>
          </w:p>
        </w:tc>
        <w:tc>
          <w:tcPr>
            <w:tcW w:w="5997" w:type="dxa"/>
            <w:tcBorders/>
            <w:vAlign w:val="center"/>
          </w:tcPr>
          <w:p>
            <w:pPr/>
          </w:p>
        </w:tc>
      </w:tr>
    </w:tbl>
    <w:p>
      <w:pPr>
        <w:snapToGrid w:val="0"/>
        <w:spacing w:before="200" w:after="200" w:line="200"/>
      </w:pPr>
      <w:r>
        <w:rPr>
          <w:sz w:val="8"/>
        </w:rPr>
        <w:t xml:space="preserve"> </w:t>
      </w:r>
    </w:p>
    <w:p>
      <w:pPr>
        <w:rPr>
          <w:rFonts w:hint="eastAsia"/>
          <w:lang w:val="en-US" w:eastAsia="zh-CN"/>
        </w:rPr>
        <w:sectPr>
          <w:footerReference w:type="default" r:id="rId5"/>
          <w:pgSz w:w="16837" w:h="11905" w:orient="landscape"/>
          <w:pgMar w:top="1800" w:right="1440" w:bottom="1800" w:left="1440" w:header="0" w:footer="1417" w:gutter="0"/>
          <w:cols w:num="1" w:space="720">
            <w:col w:w="13957" w:space="720"/>
          </w:cols>
        </w:sectPr>
      </w:pPr>
    </w:p>
    <w:tbl>
      <w:tblPr>
        <w:tblStyle w:val="NormalTable"/>
        <w:tblW w:w="5000" w:type="pct"/>
        <w:tblLook w:val="04A0" w:firstRow="1" w:lastRow="0" w:firstColumn="1" w:lastColumn="0" w:noHBand="0" w:noVBand="1"/>
      </w:tblPr>
      <w:tblGrid>
        <w:gridCol w:w="1224"/>
        <w:gridCol w:w="1312"/>
        <w:gridCol w:w="1992"/>
        <w:gridCol w:w="1062"/>
        <w:gridCol w:w="2932"/>
      </w:tblGrid>
      <w:tr w:rsidTr="000940E8">
        <w:trPr>
          <w:trHeight w:val="286"/>
        </w:trPr>
        <w:tc>
          <w:tcPr>
            <w:tcW w:w="718" w:type="pct"/>
            <w:tcBorders>
              <w:top w:val="nil"/>
              <w:left w:val="nil"/>
              <w:bottom w:val="nil"/>
              <w:right w:val="nil"/>
            </w:tcBorders>
            <w:shd w:val="clear" w:color="auto" w:fill="auto"/>
            <w:noWrap w:val="1"/>
            <w:vAlign w:val="center"/>
            <w:hideMark/>
          </w:tcPr>
          <w:p>
            <w:pPr>
              <w:pStyle w:val="Normal_bad5fc8c-714b-455b-86c1-b68dcff21ba8"/>
              <w:widowControl/>
              <w:jc w:val="left"/>
              <w:rPr>
                <w:rFonts w:ascii="等线" w:eastAsia="等线" w:hAnsi="等线" w:cs="宋体"/>
                <w:color w:val="000000"/>
                <w:kern w:val="0"/>
                <w:sz w:val="22"/>
              </w:rPr>
            </w:pPr>
          </w:p>
        </w:tc>
        <w:tc>
          <w:tcPr>
            <w:tcW w:w="770" w:type="pct"/>
            <w:tcBorders>
              <w:top w:val="nil"/>
              <w:left w:val="nil"/>
              <w:bottom w:val="nil"/>
              <w:right w:val="nil"/>
            </w:tcBorders>
            <w:shd w:val="clear" w:color="auto" w:fill="auto"/>
            <w:noWrap w:val="1"/>
            <w:vAlign w:val="center"/>
            <w:hideMark/>
          </w:tcPr>
          <w:p>
            <w:pPr>
              <w:pStyle w:val="Normal_bad5fc8c-714b-455b-86c1-b68dcff21ba8"/>
              <w:widowControl/>
              <w:jc w:val="left"/>
              <w:rPr>
                <w:rFonts w:ascii="等线" w:eastAsia="等线" w:hAnsi="等线" w:cs="宋体"/>
                <w:color w:val="000000"/>
                <w:kern w:val="0"/>
                <w:sz w:val="22"/>
              </w:rPr>
            </w:pPr>
          </w:p>
        </w:tc>
        <w:tc>
          <w:tcPr>
            <w:tcW w:w="1169" w:type="pct"/>
            <w:tcBorders>
              <w:top w:val="nil"/>
              <w:left w:val="nil"/>
              <w:bottom w:val="nil"/>
              <w:right w:val="nil"/>
            </w:tcBorders>
            <w:shd w:val="clear" w:color="auto" w:fill="auto"/>
            <w:noWrap w:val="1"/>
            <w:vAlign w:val="center"/>
            <w:hideMark/>
          </w:tcPr>
          <w:p>
            <w:pPr>
              <w:pStyle w:val="Normal_bad5fc8c-714b-455b-86c1-b68dcff21ba8"/>
              <w:widowControl/>
              <w:jc w:val="left"/>
              <w:rPr>
                <w:rFonts w:ascii="等线" w:eastAsia="等线" w:hAnsi="等线" w:cs="宋体"/>
                <w:color w:val="000000"/>
                <w:kern w:val="0"/>
                <w:sz w:val="22"/>
              </w:rPr>
            </w:pPr>
          </w:p>
        </w:tc>
        <w:tc>
          <w:tcPr>
            <w:tcW w:w="623" w:type="pct"/>
            <w:tcBorders>
              <w:top w:val="nil"/>
              <w:left w:val="nil"/>
              <w:bottom w:val="nil"/>
              <w:right w:val="nil"/>
            </w:tcBorders>
            <w:shd w:val="clear" w:color="auto" w:fill="auto"/>
            <w:noWrap w:val="1"/>
            <w:vAlign w:val="center"/>
            <w:hideMark/>
          </w:tcPr>
          <w:p>
            <w:pPr>
              <w:pStyle w:val="Normal_bad5fc8c-714b-455b-86c1-b68dcff21ba8"/>
              <w:widowControl/>
              <w:jc w:val="left"/>
              <w:rPr>
                <w:rFonts w:ascii="等线" w:eastAsia="等线" w:hAnsi="等线" w:cs="宋体"/>
                <w:color w:val="000000"/>
                <w:kern w:val="0"/>
                <w:sz w:val="22"/>
              </w:rPr>
            </w:pPr>
          </w:p>
        </w:tc>
        <w:tc>
          <w:tcPr>
            <w:tcW w:w="1720" w:type="pct"/>
            <w:tcBorders>
              <w:top w:val="nil"/>
              <w:left w:val="nil"/>
              <w:bottom w:val="nil"/>
              <w:right w:val="nil"/>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预算12表</w:t>
            </w:r>
          </w:p>
        </w:tc>
      </w:tr>
      <w:tr w:rsidTr="000940E8">
        <w:trPr>
          <w:trHeight w:val="569"/>
        </w:trPr>
        <w:tc>
          <w:tcPr>
            <w:tcW w:w="5000" w:type="pct"/>
            <w:gridSpan w:val="5"/>
            <w:tcBorders>
              <w:top w:val="nil"/>
              <w:left w:val="nil"/>
              <w:bottom w:val="nil"/>
              <w:right w:val="nil"/>
            </w:tcBorders>
            <w:shd w:val="clear" w:color="auto" w:fill="auto"/>
            <w:vAlign w:val="center"/>
            <w:hideMark/>
          </w:tcPr>
          <w:p>
            <w:pPr>
              <w:pStyle w:val="Normal_bad5fc8c-714b-455b-86c1-b68dcff21ba8"/>
              <w:widowControl/>
              <w:jc w:val="center"/>
              <w:rPr>
                <w:rFonts w:ascii="宋体" w:eastAsia="宋体" w:hAnsi="宋体" w:cs="宋体"/>
                <w:b/>
                <w:bCs/>
                <w:color w:val="000000"/>
                <w:kern w:val="0"/>
                <w:sz w:val="38"/>
                <w:szCs w:val="38"/>
              </w:rPr>
            </w:pPr>
            <w:r w:rsidRPr="000940E8">
              <w:rPr>
                <w:rFonts w:ascii="宋体" w:eastAsia="宋体" w:hAnsi="宋体" w:cs="宋体" w:hint="eastAsia"/>
                <w:b/>
                <w:bCs/>
                <w:color w:val="000000"/>
                <w:kern w:val="0"/>
                <w:sz w:val="38"/>
                <w:szCs w:val="38"/>
              </w:rPr>
              <w:t xml:space="preserve">部门（单位）整体绩效目标表</w:t>
            </w:r>
          </w:p>
        </w:tc>
      </w:tr>
      <w:tr w:rsidTr="000940E8">
        <w:trPr>
          <w:trHeight w:val="286"/>
        </w:trPr>
        <w:tc>
          <w:tcPr>
            <w:tcW w:w="5000" w:type="pct"/>
            <w:gridSpan w:val="5"/>
            <w:tcBorders>
              <w:top w:val="nil"/>
              <w:left w:val="nil"/>
              <w:bottom w:val="nil"/>
              <w:right w:val="nil"/>
            </w:tcBorders>
            <w:shd w:val="clear" w:color="auto" w:fill="auto"/>
            <w:vAlign w:val="center"/>
            <w:hideMark/>
          </w:tcPr>
          <w:p>
            <w:pPr>
              <w:pStyle w:val="Normal_bad5fc8c-714b-455b-86c1-b68dcff21ba8"/>
              <w:widowControl/>
              <w:jc w:val="center"/>
              <w:rPr>
                <w:rFonts w:ascii="宋体" w:eastAsia="宋体" w:hAnsi="宋体" w:cs="宋体"/>
                <w:b/>
                <w:bCs/>
                <w:color w:val="000000"/>
                <w:kern w:val="0"/>
                <w:sz w:val="24"/>
                <w:szCs w:val="24"/>
              </w:rPr>
            </w:pPr>
            <w:r w:rsidRPr="000940E8">
              <w:rPr>
                <w:rFonts w:ascii="宋体" w:eastAsia="宋体" w:hAnsi="宋体" w:cs="宋体" w:hint="eastAsia"/>
                <w:b/>
                <w:bCs/>
                <w:color w:val="000000"/>
                <w:kern w:val="0"/>
                <w:sz w:val="24"/>
                <w:szCs w:val="24"/>
              </w:rPr>
              <w:t xml:space="preserve">（2024年度）</w:t>
            </w:r>
          </w:p>
        </w:tc>
      </w:tr>
      <w:tr w:rsidTr="000940E8">
        <w:trPr>
          <w:trHeight w:val="286"/>
        </w:trPr>
        <w:tc>
          <w:tcPr>
            <w:tcW w:w="5000" w:type="pct"/>
            <w:gridSpan w:val="5"/>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部门名称：三门峡市陕州区第二小学</w:t>
            </w:r>
          </w:p>
        </w:tc>
      </w:tr>
      <w:tr w:rsidTr="000940E8">
        <w:trPr>
          <w:trHeight w:val="854"/>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年度履职目标</w:t>
            </w:r>
          </w:p>
        </w:tc>
        <w:tc>
          <w:tcPr>
            <w:tcW w:w="4282" w:type="pct"/>
            <w:gridSpan w:val="4"/>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目标1：教育教学持续发展。</w:t>
            </w:r>
            <w:r>
              <w:rPr/>
              <w:br/>
            </w:r>
            <w:r w:rsidRPr="000940E8">
              <w:rPr>
                <w:rFonts w:ascii="宋体" w:eastAsia="宋体" w:hAnsi="宋体" w:cs="宋体" w:hint="eastAsia"/>
                <w:color w:val="000000"/>
                <w:kern w:val="0"/>
                <w:sz w:val="18"/>
                <w:szCs w:val="18"/>
              </w:rPr>
              <w:t xml:space="preserve">目标2：教师待遇有效保障。</w:t>
            </w:r>
            <w:r>
              <w:rPr/>
              <w:br/>
            </w:r>
            <w:r w:rsidRPr="000940E8">
              <w:rPr>
                <w:rFonts w:ascii="宋体" w:eastAsia="宋体" w:hAnsi="宋体" w:cs="宋体" w:hint="eastAsia"/>
                <w:color w:val="000000"/>
                <w:kern w:val="0"/>
                <w:sz w:val="18"/>
                <w:szCs w:val="18"/>
              </w:rPr>
              <w:t xml:space="preserve">目标3：教育质量全面提高。</w:t>
            </w:r>
            <w:r>
              <w:rPr/>
              <w:br/>
            </w:r>
            <w:r w:rsidRPr="000940E8">
              <w:rPr>
                <w:rFonts w:ascii="宋体" w:eastAsia="宋体" w:hAnsi="宋体" w:cs="宋体" w:hint="eastAsia"/>
                <w:color w:val="000000"/>
                <w:kern w:val="0"/>
                <w:sz w:val="18"/>
                <w:szCs w:val="18"/>
              </w:rPr>
              <w:t xml:space="preserve">目标4：队伍素质显著提升。</w:t>
            </w:r>
          </w:p>
        </w:tc>
      </w:tr>
      <w:tr w:rsidTr="000940E8">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年度主要任务</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任务名称</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主要内容</w:t>
            </w:r>
          </w:p>
        </w:tc>
      </w:tr>
      <w:tr w:rsidTr="000940E8">
        <w:trPr>
          <w:trHeight w:val="678"/>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939"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1、教师办公正常运行</w:t>
            </w:r>
            <w:r>
              <w:rPr/>
              <w:br/>
            </w:r>
            <w:r w:rsidRPr="000940E8">
              <w:rPr>
                <w:rFonts w:ascii="宋体" w:eastAsia="宋体" w:hAnsi="宋体" w:cs="宋体" w:hint="eastAsia"/>
                <w:color w:val="000000"/>
                <w:kern w:val="0"/>
                <w:sz w:val="18"/>
                <w:szCs w:val="18"/>
              </w:rPr>
              <w:t xml:space="preserve">2、保障建档立卡及家庭贫困生资助</w:t>
            </w:r>
            <w:r>
              <w:rPr/>
              <w:br/>
            </w:r>
            <w:r w:rsidRPr="000940E8">
              <w:rPr>
                <w:rFonts w:ascii="宋体" w:eastAsia="宋体" w:hAnsi="宋体" w:cs="宋体" w:hint="eastAsia"/>
                <w:color w:val="000000"/>
                <w:kern w:val="0"/>
                <w:sz w:val="18"/>
                <w:szCs w:val="18"/>
              </w:rPr>
              <w:t xml:space="preserve">3、“一补两贴”提高教师待遇资金</w:t>
            </w:r>
            <w:r>
              <w:rPr/>
              <w:br/>
            </w:r>
            <w:r w:rsidRPr="000940E8">
              <w:rPr>
                <w:rFonts w:ascii="宋体" w:eastAsia="宋体" w:hAnsi="宋体" w:cs="宋体" w:hint="eastAsia"/>
                <w:color w:val="000000"/>
                <w:kern w:val="0"/>
                <w:sz w:val="18"/>
                <w:szCs w:val="18"/>
              </w:rPr>
              <w:t xml:space="preserve">4、教师奖励</w:t>
            </w:r>
            <w:r>
              <w:rPr/>
              <w:br/>
            </w:r>
            <w:r w:rsidRPr="000940E8">
              <w:rPr>
                <w:rFonts w:ascii="宋体" w:eastAsia="宋体" w:hAnsi="宋体" w:cs="宋体" w:hint="eastAsia"/>
                <w:color w:val="000000"/>
                <w:kern w:val="0"/>
                <w:sz w:val="18"/>
                <w:szCs w:val="18"/>
              </w:rPr>
              <w:t xml:space="preserve">5、学校运行维修维护费</w:t>
            </w:r>
            <w:r>
              <w:rPr/>
              <w:br/>
            </w:r>
            <w:r w:rsidRPr="000940E8">
              <w:rPr>
                <w:rFonts w:ascii="宋体" w:eastAsia="宋体" w:hAnsi="宋体" w:cs="宋体" w:hint="eastAsia"/>
                <w:color w:val="000000"/>
                <w:kern w:val="0"/>
                <w:sz w:val="18"/>
                <w:szCs w:val="18"/>
              </w:rPr>
              <w:t xml:space="preserve">6、教育费附加</w:t>
            </w:r>
          </w:p>
        </w:tc>
        <w:tc>
          <w:tcPr>
            <w:tcW w:w="2343" w:type="pct"/>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提供相应的办公场所，配备必要的办公设备，以确保教师办公正常运转。</w:t>
            </w:r>
            <w:r>
              <w:rPr/>
              <w:br/>
            </w:r>
            <w:r w:rsidRPr="000940E8">
              <w:rPr>
                <w:rFonts w:ascii="宋体" w:eastAsia="宋体" w:hAnsi="宋体" w:cs="宋体" w:hint="eastAsia"/>
                <w:color w:val="000000"/>
                <w:kern w:val="0"/>
                <w:sz w:val="18"/>
                <w:szCs w:val="18"/>
              </w:rPr>
              <w:t xml:space="preserve">要加大政策宣传和培训力度，强化舆论引导，制定应急处置预案，及时回应社会关切，让广大教师享受到政策红利，在全社会形成尊师重教的良好氛围。</w:t>
            </w:r>
            <w:r>
              <w:rPr/>
              <w:br/>
            </w:r>
            <w:r w:rsidRPr="000940E8">
              <w:rPr>
                <w:rFonts w:ascii="宋体" w:eastAsia="宋体" w:hAnsi="宋体" w:cs="宋体" w:hint="eastAsia"/>
                <w:color w:val="000000"/>
                <w:kern w:val="0"/>
                <w:sz w:val="18"/>
                <w:szCs w:val="18"/>
              </w:rPr>
              <w:t xml:space="preserve">落实“一补两贴”制度，“一补两贴”及时发放到位。</w:t>
            </w:r>
            <w:r>
              <w:rPr/>
              <w:br/>
            </w:r>
            <w:r w:rsidRPr="000940E8">
              <w:rPr>
                <w:rFonts w:ascii="宋体" w:eastAsia="宋体" w:hAnsi="宋体" w:cs="宋体" w:hint="eastAsia"/>
                <w:color w:val="000000"/>
                <w:kern w:val="0"/>
                <w:sz w:val="18"/>
                <w:szCs w:val="18"/>
              </w:rPr>
              <w:t xml:space="preserve">关注建档立</w:t>
            </w:r>
            <w:r w:rsidRPr="000940E8">
              <w:rPr>
                <w:rFonts w:ascii="宋体" w:eastAsia="宋体" w:hAnsi="宋体" w:cs="宋体" w:hint="eastAsia"/>
                <w:color w:val="000000"/>
                <w:kern w:val="0"/>
                <w:sz w:val="18"/>
                <w:szCs w:val="18"/>
              </w:rPr>
              <w:t xml:space="preserve">卡学生</w:t>
            </w:r>
            <w:r w:rsidRPr="000940E8">
              <w:rPr>
                <w:rFonts w:ascii="宋体" w:eastAsia="宋体" w:hAnsi="宋体" w:cs="宋体" w:hint="eastAsia"/>
                <w:color w:val="000000"/>
                <w:kern w:val="0"/>
                <w:sz w:val="18"/>
                <w:szCs w:val="18"/>
              </w:rPr>
              <w:t xml:space="preserve">及家庭经济贫困学生的资助。</w:t>
            </w:r>
            <w:r>
              <w:rPr/>
              <w:br/>
            </w:r>
            <w:r w:rsidRPr="000940E8">
              <w:rPr>
                <w:rFonts w:ascii="宋体" w:eastAsia="宋体" w:hAnsi="宋体" w:cs="宋体" w:hint="eastAsia"/>
                <w:color w:val="000000"/>
                <w:kern w:val="0"/>
                <w:sz w:val="18"/>
                <w:szCs w:val="18"/>
              </w:rPr>
              <w:t xml:space="preserve">加强学校设备设施的维修维护，确保教育教学正常运转。</w:t>
            </w:r>
          </w:p>
        </w:tc>
      </w:tr>
      <w:tr w:rsidTr="000940E8">
        <w:trPr>
          <w:trHeight w:val="452"/>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939"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343"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452"/>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939"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343"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678"/>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939"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343" w:type="pct"/>
            <w:gridSpan w:val="2"/>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预算情况  </w:t>
            </w:r>
          </w:p>
        </w:tc>
        <w:tc>
          <w:tcPr>
            <w:tcW w:w="1939"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部门预算总额（万元）</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789.37</w:t>
            </w: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tcBorders>
              <w:top w:val="single" w:sz="4" w:space="0" w:color="000000"/>
              <w:left w:val="single" w:sz="4" w:space="0" w:color="000000"/>
              <w:bottom w:val="single" w:sz="4" w:space="0" w:color="000000"/>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1、资金来源：</w:t>
            </w:r>
          </w:p>
        </w:tc>
        <w:tc>
          <w:tcPr>
            <w:tcW w:w="1169" w:type="pct"/>
            <w:tcBorders>
              <w:top w:val="single" w:sz="4" w:space="0" w:color="000000"/>
              <w:left w:val="nil"/>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（1）政府预算资金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789.37</w:t>
            </w: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tcBorders>
              <w:top w:val="single" w:sz="4" w:space="0" w:color="000000"/>
              <w:left w:val="single" w:sz="4" w:space="0" w:color="000000"/>
              <w:bottom w:val="single" w:sz="4" w:space="0" w:color="000000"/>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nil"/>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（2）财政专户管理资金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0.00</w:t>
            </w: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tcBorders>
              <w:top w:val="single" w:sz="4" w:space="0" w:color="000000"/>
              <w:left w:val="single" w:sz="4" w:space="0" w:color="000000"/>
              <w:bottom w:val="single" w:sz="4" w:space="0" w:color="000000"/>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nil"/>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（3）单位资金</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0.00</w:t>
            </w: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tcBorders>
              <w:top w:val="single" w:sz="4" w:space="0" w:color="000000"/>
              <w:left w:val="single" w:sz="4" w:space="0" w:color="000000"/>
              <w:bottom w:val="single" w:sz="4" w:space="0" w:color="000000"/>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2、资金结构：</w:t>
            </w:r>
          </w:p>
        </w:tc>
        <w:tc>
          <w:tcPr>
            <w:tcW w:w="1169" w:type="pct"/>
            <w:tcBorders>
              <w:top w:val="single" w:sz="4" w:space="0" w:color="000000"/>
              <w:left w:val="nil"/>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（1）基本支出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789.37</w:t>
            </w: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tcBorders>
              <w:top w:val="single" w:sz="4" w:space="0" w:color="000000"/>
              <w:left w:val="single" w:sz="4" w:space="0" w:color="000000"/>
              <w:bottom w:val="single" w:sz="4" w:space="0" w:color="000000"/>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nil"/>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（2）项目支出</w:t>
            </w:r>
          </w:p>
        </w:tc>
        <w:tc>
          <w:tcPr>
            <w:tcW w:w="2343"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0.00</w:t>
            </w:r>
          </w:p>
        </w:tc>
      </w:tr>
      <w:tr w:rsidTr="000940E8">
        <w:trPr>
          <w:trHeight w:val="286"/>
        </w:trPr>
        <w:tc>
          <w:tcPr>
            <w:tcW w:w="7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一级指标</w:t>
            </w:r>
          </w:p>
        </w:tc>
        <w:tc>
          <w:tcPr>
            <w:tcW w:w="77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二级指标</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三级指标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指标值</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指标</w:t>
            </w:r>
            <w:r w:rsidRPr="000940E8">
              <w:rPr>
                <w:rFonts w:ascii="宋体" w:eastAsia="宋体" w:hAnsi="宋体" w:cs="宋体" w:hint="eastAsia"/>
                <w:color w:val="000000"/>
                <w:kern w:val="0"/>
                <w:sz w:val="18"/>
                <w:szCs w:val="18"/>
              </w:rPr>
              <w:t xml:space="preserve">值说明</w:t>
            </w:r>
          </w:p>
        </w:tc>
      </w:tr>
      <w:tr w:rsidTr="000940E8">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投入管理指标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工作目标管理  </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年度履职目标相关性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相关</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工作任务科学性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科学</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绩效指标合理性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合理</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预算和财务管理  </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预算编制完整性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完整</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专项资金细化率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预算调整率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结转结余率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≤20%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“三公经费”控制率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政府采购执行率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≥80%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决算真实性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真实</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资金使用合</w:t>
            </w:r>
            <w:r w:rsidRPr="000940E8">
              <w:rPr>
                <w:rFonts w:ascii="宋体" w:eastAsia="宋体" w:hAnsi="宋体" w:cs="宋体" w:hint="eastAsia"/>
                <w:color w:val="000000"/>
                <w:kern w:val="0"/>
                <w:sz w:val="18"/>
                <w:szCs w:val="18"/>
              </w:rPr>
              <w:t xml:space="preserve">规</w:t>
            </w:r>
            <w:r w:rsidRPr="000940E8">
              <w:rPr>
                <w:rFonts w:ascii="宋体" w:eastAsia="宋体" w:hAnsi="宋体" w:cs="宋体" w:hint="eastAsia"/>
                <w:color w:val="000000"/>
                <w:kern w:val="0"/>
                <w:sz w:val="18"/>
                <w:szCs w:val="18"/>
              </w:rPr>
              <w:t xml:space="preserve">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合</w:t>
            </w:r>
            <w:r w:rsidRPr="000940E8">
              <w:rPr>
                <w:rFonts w:ascii="宋体" w:eastAsia="宋体" w:hAnsi="宋体" w:cs="宋体" w:hint="eastAsia"/>
                <w:color w:val="000000"/>
                <w:kern w:val="0"/>
                <w:sz w:val="18"/>
                <w:szCs w:val="18"/>
              </w:rPr>
              <w:t xml:space="preserve">规</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管理制度健全性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健全</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预决算信息公开性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公开</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资产管理规范性</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规范</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绩效管理  </w:t>
            </w:r>
          </w:p>
        </w:tc>
        <w:tc>
          <w:tcPr>
            <w:tcW w:w="1169" w:type="pct"/>
            <w:tcBorders>
              <w:top w:val="nil"/>
              <w:left w:val="nil"/>
              <w:bottom w:val="nil"/>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绩效目标编制完成率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绩效监控完成率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绩效自评完成率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部门绩效评价完成率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评价结果应用率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100%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产出指标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重点工作任务完成</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重点工作1计划完成率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重点工作2计划完成率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重点工作3计划完成率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重点工作4计划完成率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履职目标实现</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年度工作目标1实现率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持续优化</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年度工作目标2实现率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保障</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年度工作目标3实现率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优先</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效益指标  </w:t>
            </w: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履职效益</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社会效益</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明显</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可持续影响指标</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明显</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满意度</w:t>
            </w: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社会公众满意度</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0940E8">
        <w:trPr>
          <w:trHeight w:val="286"/>
        </w:trPr>
        <w:tc>
          <w:tcPr>
            <w:tcW w:w="718"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770"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116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 服务对象满意度</w:t>
            </w:r>
          </w:p>
        </w:tc>
        <w:tc>
          <w:tcPr>
            <w:tcW w:w="623"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0940E8">
              <w:rPr>
                <w:rFonts w:ascii="宋体" w:eastAsia="宋体" w:hAnsi="宋体" w:cs="宋体" w:hint="eastAsia"/>
                <w:color w:val="000000"/>
                <w:kern w:val="0"/>
                <w:sz w:val="18"/>
                <w:szCs w:val="18"/>
              </w:rPr>
              <w:t xml:space="preserve">≥90%</w:t>
            </w:r>
          </w:p>
        </w:tc>
        <w:tc>
          <w:tcPr>
            <w:tcW w:w="1720"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bl>
    <w:p>
      <w:pPr>
        <w:pStyle w:val="Normal_bad5fc8c-714b-455b-86c1-b68dcff21ba8"/>
        <w:rPr/>
      </w:pPr>
    </w:p>
    <w:p>
      <w:pPr>
        <w:jc w:val="left"/>
        <w:rPr>
          <w:rFonts w:ascii="黑体" w:eastAsia="黑体" w:hAnsi="黑体" w:cs="黑体" w:hint="eastAsia"/>
          <w:sz w:val="36"/>
          <w:szCs w:val="36"/>
          <w:lang w:val="en-US" w:eastAsia="zh-CN"/>
        </w:rPr>
        <w:sectPr>
          <w:pgSz w:w="16838" w:h="11906" w:orient="landscape"/>
          <w:pgMar w:top="1800" w:right="1440" w:bottom="1800" w:left="1440" w:header="720" w:footer="720" w:gutter="0"/>
          <w:pgNumType w:fmt="numberInDash"/>
          <w:cols w:num="1" w:space="425">
            <w:col w:w="13958" w:space="425"/>
          </w:cols>
          <w:docGrid w:type="lines" w:linePitch="312" w:charSpace="0"/>
        </w:sectPr>
      </w:pPr>
    </w:p>
    <w:tbl>
      <w:tblPr>
        <w:tblStyle w:val="NormalTable"/>
        <w:tblW w:w="5000" w:type="pct"/>
        <w:tblLook w:val="04A0" w:firstRow="1" w:lastRow="0" w:firstColumn="1" w:lastColumn="0" w:noHBand="0" w:noVBand="1"/>
      </w:tblPr>
      <w:tblGrid>
        <w:gridCol w:w="1480"/>
        <w:gridCol w:w="1352"/>
        <w:gridCol w:w="715"/>
        <w:gridCol w:w="715"/>
        <w:gridCol w:w="715"/>
        <w:gridCol w:w="715"/>
        <w:gridCol w:w="1362"/>
        <w:gridCol w:w="715"/>
        <w:gridCol w:w="1443"/>
        <w:gridCol w:w="715"/>
        <w:gridCol w:w="1371"/>
        <w:gridCol w:w="1471"/>
        <w:gridCol w:w="1371"/>
        <w:gridCol w:w="1474"/>
      </w:tblGrid>
      <w:tr w:rsidTr="003B668C">
        <w:trPr>
          <w:trHeight w:val="286"/>
        </w:trPr>
        <w:tc>
          <w:tcPr>
            <w:tcW w:w="5000" w:type="pct"/>
            <w:gridSpan w:val="14"/>
            <w:tcBorders>
              <w:top w:val="nil"/>
              <w:left w:val="nil"/>
              <w:bottom w:val="nil"/>
              <w:right w:val="nil"/>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预算11表</w:t>
            </w:r>
          </w:p>
        </w:tc>
      </w:tr>
      <w:tr w:rsidTr="003B668C">
        <w:trPr>
          <w:trHeight w:val="569"/>
        </w:trPr>
        <w:tc>
          <w:tcPr>
            <w:tcW w:w="5000" w:type="pct"/>
            <w:gridSpan w:val="14"/>
            <w:tcBorders>
              <w:top w:val="nil"/>
              <w:left w:val="nil"/>
              <w:bottom w:val="nil"/>
              <w:right w:val="nil"/>
            </w:tcBorders>
            <w:shd w:val="clear" w:color="auto" w:fill="auto"/>
            <w:vAlign w:val="center"/>
            <w:hideMark/>
          </w:tcPr>
          <w:p>
            <w:pPr>
              <w:pStyle w:val="Normal_bad5fc8c-714b-455b-86c1-b68dcff21ba8"/>
              <w:widowControl/>
              <w:jc w:val="center"/>
              <w:rPr>
                <w:rFonts w:ascii="宋体" w:eastAsia="宋体" w:hAnsi="宋体" w:cs="宋体"/>
                <w:b/>
                <w:bCs/>
                <w:color w:val="000000"/>
                <w:kern w:val="0"/>
                <w:sz w:val="38"/>
                <w:szCs w:val="38"/>
              </w:rPr>
            </w:pPr>
            <w:r w:rsidRPr="003B668C">
              <w:rPr>
                <w:rFonts w:ascii="宋体" w:eastAsia="宋体" w:hAnsi="宋体" w:cs="宋体" w:hint="eastAsia"/>
                <w:b/>
                <w:bCs/>
                <w:color w:val="000000"/>
                <w:kern w:val="0"/>
                <w:sz w:val="38"/>
                <w:szCs w:val="38"/>
              </w:rPr>
              <w:t xml:space="preserve">2024年单位预算项目绩效目标汇总表</w:t>
            </w:r>
          </w:p>
        </w:tc>
      </w:tr>
      <w:tr w:rsidTr="003B668C">
        <w:trPr>
          <w:trHeight w:val="286"/>
        </w:trPr>
        <w:tc>
          <w:tcPr>
            <w:tcW w:w="5000" w:type="pct"/>
            <w:gridSpan w:val="14"/>
            <w:tcBorders>
              <w:top w:val="nil"/>
              <w:left w:val="nil"/>
              <w:bottom w:val="nil"/>
              <w:right w:val="nil"/>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单位名称：三门峡市陕州区第二小学</w:t>
            </w:r>
          </w:p>
        </w:tc>
      </w:tr>
      <w:tr w:rsidTr="003B668C">
        <w:trPr>
          <w:trHeight w:val="285"/>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单位编码（项目编码）</w:t>
            </w: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项目单位 （项目名称）</w:t>
            </w:r>
          </w:p>
        </w:tc>
        <w:tc>
          <w:tcPr>
            <w:tcW w:w="916" w:type="pct"/>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项目金额（万元）</w:t>
            </w:r>
          </w:p>
        </w:tc>
        <w:tc>
          <w:tcPr>
            <w:tcW w:w="3177" w:type="pct"/>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绩效目标</w:t>
            </w:r>
          </w:p>
        </w:tc>
      </w:tr>
      <w:tr w:rsidTr="003B668C">
        <w:trPr>
          <w:trHeight w:val="339"/>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916" w:type="pct"/>
            <w:gridSpan w:val="4"/>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665"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成本指标  </w:t>
            </w:r>
          </w:p>
        </w:tc>
        <w:tc>
          <w:tcPr>
            <w:tcW w:w="691"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产出指标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效益指标  </w:t>
            </w:r>
          </w:p>
        </w:tc>
        <w:tc>
          <w:tcPr>
            <w:tcW w:w="910" w:type="pct"/>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满意度指标  </w:t>
            </w: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资金总额</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政府预算资金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财政专户管理资金</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单位资金</w:t>
            </w: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指标值</w:t>
            </w: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三级指标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指标值</w:t>
            </w: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三级指标</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指标值</w:t>
            </w:r>
          </w:p>
        </w:tc>
      </w:tr>
      <w:tr w:rsidTr="003B668C">
        <w:trPr>
          <w:trHeight w:val="452"/>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重大工作完成率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年度工作目标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代表参加活动的次数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年度工作目标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年度工作目标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重大工作完成率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433"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center"/>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229" w:type="pct"/>
            <w:vMerge w:val="restar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righ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年度工作目标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总预算成本</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代表参加活动的次数</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工作顺利开展</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受众满意度</w:t>
            </w: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r w:rsidTr="003B668C">
        <w:trPr>
          <w:trHeight w:val="452"/>
        </w:trPr>
        <w:tc>
          <w:tcPr>
            <w:tcW w:w="474"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3"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vMerge/>
            <w:tcBorders>
              <w:top w:val="single" w:sz="4" w:space="0" w:color="000000"/>
              <w:left w:val="single" w:sz="4" w:space="0" w:color="000000"/>
              <w:bottom w:val="single" w:sz="4" w:space="0" w:color="000000"/>
              <w:right w:val="single" w:sz="4" w:space="0" w:color="000000"/>
            </w:tcBorders>
            <w:vAlign w:val="center"/>
            <w:hideMark/>
          </w:tcPr>
          <w:p>
            <w:pPr>
              <w:pStyle w:val="Normal_bad5fc8c-714b-455b-86c1-b68dcff21ba8"/>
              <w:widowControl/>
              <w:jc w:val="left"/>
              <w:rPr>
                <w:rFonts w:ascii="宋体" w:eastAsia="宋体" w:hAnsi="宋体" w:cs="宋体"/>
                <w:color w:val="000000"/>
                <w:kern w:val="0"/>
                <w:sz w:val="18"/>
                <w:szCs w:val="18"/>
              </w:rPr>
            </w:pPr>
          </w:p>
        </w:tc>
        <w:tc>
          <w:tcPr>
            <w:tcW w:w="436"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6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r w:rsidRPr="003B668C">
              <w:rPr>
                <w:rFonts w:ascii="宋体" w:eastAsia="宋体" w:hAnsi="宋体" w:cs="宋体" w:hint="eastAsia"/>
                <w:color w:val="000000"/>
                <w:kern w:val="0"/>
                <w:sz w:val="18"/>
                <w:szCs w:val="18"/>
              </w:rPr>
              <w:t xml:space="preserve">年度工作目标</w:t>
            </w:r>
          </w:p>
        </w:tc>
        <w:tc>
          <w:tcPr>
            <w:tcW w:w="22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3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c>
          <w:tcPr>
            <w:tcW w:w="471"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pPr>
              <w:pStyle w:val="Normal_bad5fc8c-714b-455b-86c1-b68dcff21ba8"/>
              <w:widowControl/>
              <w:jc w:val="left"/>
              <w:rPr>
                <w:rFonts w:ascii="宋体" w:eastAsia="宋体" w:hAnsi="宋体" w:cs="宋体"/>
                <w:color w:val="000000"/>
                <w:kern w:val="0"/>
                <w:sz w:val="18"/>
                <w:szCs w:val="18"/>
              </w:rPr>
            </w:pPr>
          </w:p>
        </w:tc>
      </w:tr>
    </w:tbl>
    <w:p>
      <w:pPr>
        <w:pStyle w:val="Normal_bad5fc8c-714b-455b-86c1-b68dcff21ba8"/>
        <w:rPr/>
      </w:pPr>
    </w:p>
    <w:p>
      <w:pPr>
        <w:jc w:val="left"/>
        <w:rPr>
          <w:rFonts w:hint="eastAsia"/>
          <w:lang w:val="en-US" w:eastAsia="zh-CN"/>
        </w:rPr>
      </w:pPr>
    </w:p>
    <w:sectPr>
      <w:pgSz w:w="16837" w:h="11905" w:orient="landscape"/>
      <w:pgMar w:top="1800" w:right="1440" w:bottom="1800" w:left="1440" w:header="0" w:footer="1417" w:gutter="0"/>
      <w:cols w:num="1" w:space="720">
        <w:col w:w="13957" w:space="720"/>
      </w:cols>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pPr>
    <w:r>
      <w:rPr>
        <w:sz w:val="18"/>
      </w:rPr>
      <mc:AlternateContent xmlns:mc="http://schemas.openxmlformats.org/markup-compatibility/2006">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77" name="文本框 1"/>
              <wp:cNvGraphicFramePr>
                <a:graphicFrameLocks xmlns:a="http://schemas.openxmlformats.org/drawingml/2006/main"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 o:spid="_x0000_s160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5926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mc:Ignorable="w14">
  <w:zoom w:percent="84"/>
  <w:displayBackgroundShape/>
  <w:bordersDoNotSurroundFooter/>
  <w:bordersDoNotSurroundHeader/>
  <w:doNotTrackMoves/>
  <w:defaultTabStop w:val="720"/>
  <w:characterSpacingControl w:val="doNotCompress"/>
  <w:compat>
    <w:spaceForUL/>
    <w:ulTrailSpace/>
    <w:useFELayout/>
    <w:compatSetting w:name="compatibilityMode" w:uri="http://schemas.microsoft.com/office/word" w:val="14"/>
  </w:compat>
  <w:docVars>
    <w:docVar w:name="commondata" w:val="eyJoZGlkIjoiMzEwNTM5NzYwMDRjMzkwZTVkZjY2ODkwMGIxNGU0OTUifQ=="/>
  </w:docVars>
  <m:mathPr>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uiPriority="0" w:unhideWhenUsed="0" w:qFormat="1"/>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0" w:unhideWhenUsed="0"/>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kinsoku w:val="0"/>
      <w:autoSpaceDE w:val="0"/>
      <w:autoSpaceDN w:val="0"/>
      <w:adjustRightInd w:val="0"/>
      <w:snapToGrid w:val="0"/>
      <w:spacing w:line="240" w:lineRule="auto"/>
      <w:jc w:val="left"/>
      <w:textAlignment w:val="baseline"/>
    </w:pPr>
    <w:rPr>
      <w:rFonts w:ascii="Arial" w:eastAsia="Arial" w:hAnsi="Arial" w:cs="Arial"/>
      <w:snapToGrid w:val="0"/>
      <w:color w:val="000000"/>
      <w:kern w:val="0"/>
      <w:sz w:val="21"/>
      <w:szCs w:val="21"/>
    </w:rPr>
  </w:style>
  <w:style w:type="character" w:default="1" w:styleId="DefaultParagraphFont">
    <w:name w:val="Default Paragraph Font"/>
    <w:autoRedefine/>
    <w:semiHidden/>
    <w:qFormat/>
    <w:rPr/>
  </w:style>
  <w:style w:type="table" w:default="1" w:styleId="NormalTable">
    <w:name w:val="Normal Table"/>
    <w:autoRedefine/>
    <w:semiHidden/>
    <w:qFormat/>
    <w:rPr/>
    <w:tblPr>
      <w:tblCellMar>
        <w:top w:w="0" w:type="dxa"/>
        <w:left w:w="108" w:type="dxa"/>
        <w:bottom w:w="0" w:type="dxa"/>
        <w:right w:w="108" w:type="dxa"/>
      </w:tblCellMar>
    </w:tblPr>
  </w:style>
  <w:style w:type="paragraph" w:styleId="Footer">
    <w:name w:val="Footer"/>
    <w:basedOn w:val="Normal"/>
    <w:autoRedefine/>
    <w:qFormat/>
    <w:pPr>
      <w:tabs>
        <w:tab w:val="center" w:pos="4153"/>
        <w:tab w:val="right" w:pos="8306"/>
      </w:tabs>
      <w:snapToGrid w:val="0"/>
      <w:jc w:val="left"/>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spacing w:line="240" w:lineRule="auto"/>
      <w:jc w:val="both"/>
      <w:outlineLvl w:val="9"/>
    </w:pPr>
    <w:rPr>
      <w:sz w:val="18"/>
    </w:rPr>
  </w:style>
  <w:style w:type="table" w:customStyle="1" w:styleId="TableNormal">
    <w:name w:val="Table Normal"/>
    <w:autoRedefine/>
    <w:semiHidden/>
    <w:unhideWhenUsed/>
    <w:qFormat/>
    <w:rPr/>
    <w:tblPr>
      <w:tblCellMar>
        <w:top w:w="0" w:type="dxa"/>
        <w:left w:w="0" w:type="dxa"/>
        <w:bottom w:w="0" w:type="dxa"/>
        <w:right w:w="0" w:type="dxa"/>
      </w:tblCellMar>
    </w:tblPr>
  </w:style>
  <w:style w:type="paragraph" w:styleId="Normal_bad5fc8c-714b-455b-86c1-b68dcff21ba8">
    <w:name w:val="Normal_bad5fc8c-714b-455b-86c1-b68dcff21ba8"/>
    <w:qFormat/>
    <w:rsid w:val="00DB4C92"/>
    <w:pPr>
      <w:widowControl w:val="0"/>
      <w:jc w:val="both"/>
    </w:pPr>
    <w:r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fontTable" Target="fontTable.xml" /><Relationship Id="rId11"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customXml" Target="../customXml/item4.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styles" Target="styles.xml" /><Relationship Id="rId8" Type="http://schemas.openxmlformats.org/officeDocument/2006/relationships/webSettings" Target="webSettings.xml" /><Relationship Id="rId9" Type="http://schemas.openxmlformats.org/officeDocument/2006/relationships/numbering" Target="numbering.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_rels/item4.xml.rels>&#65279;<?xml version="1.0" encoding="utf-8"?><Relationships xmlns="http://schemas.openxmlformats.org/package/2006/relationships"><Relationship Id="rId1" Type="http://schemas.openxmlformats.org/officeDocument/2006/relationships/customXmlProps" Target="itemProps4.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2023-02-22T09:21:00Z</dcterms:created>
  <dc:creator>NTKO</dc:creator>
  <cp:lastModifiedBy>aaa</cp:lastModifiedBy>
  <cp:lastPrinted>2024-01-26T03:01:00Z</cp:lastPrinted>
  <dcterms:modified xsi:type="dcterms:W3CDTF">2024-03-30T09:06:10Z</dcterms:modified>
</cp:coreProperties>
</file>

<file path=customXml/item2.xml><?xml version="1.0" encoding="utf-8"?>
<Properties xmlns="http://schemas.openxmlformats.org/officeDocument/2006/extended-properties" xmlns:vt="http://schemas.openxmlformats.org/officeDocument/2006/docPropsVTypes">
  <Pages>10</Pages>
  <Words>4163</Words>
  <Characters>4294</Characters>
  <TotalTime>2</TotalTime>
  <ScaleCrop>false</ScaleCrop>
  <LinksUpToDate>false</LinksUpToDate>
  <CharactersWithSpaces>4294</CharactersWithSpaces>
  <Application>WPS Office_12.1.0.16417_F1E327BC-269C-435d-A152-05C5408002CA</Application>
</Properties>
</file>

<file path=customXml/item3.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2023-02-22T09:25:19Z</vt:filetime>
  </property>
  <property fmtid="{D5CDD505-2E9C-101B-9397-08002B2CF9AE}" pid="4" name="KSOProductBuildVer">
    <vt:lpwstr>2052-12.1.0.16417</vt:lpwstr>
  </property>
  <property fmtid="{D5CDD505-2E9C-101B-9397-08002B2CF9AE}" pid="5" name="ICV">
    <vt:lpwstr>9712378485094D548B23A4CA1FF024D5_13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otalTime>2</TotalTime>
  <Pages>10</Pages>
  <Words>4163</Words>
  <Characters>4294</Characters>
  <Application>WPS Office_12.1.0.16417_F1E327BC-269C-435d-A152-05C5408002CA</Application>
  <CharactersWithSpaces>4294</CharactersWithSpaces>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aaa</cp:lastModifiedBy>
  <cp:revision>1</cp:revision>
  <cp:lastPrinted>2024-01-26T03:01:00Z</cp:lastPrinted>
  <dcterms:created xsi:type="dcterms:W3CDTF">2023-02-22T09:21:00Z</dcterms:created>
  <dcterms:modified xsi:type="dcterms:W3CDTF">2024-03-30T09:06:10Z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O">
    <vt:lpwstr>wqlLaW5nc29mdCBQREYgdG8gV1BTIDgw</vt:lpwstr>
  </property>
  <property fmtid="{D5CDD505-2E9C-101B-9397-08002B2CF9AE}" pid="3" name="Created">
    <vt:filetime>2023-02-21T16:00:00Z</vt:filetime>
  </property>
  <property fmtid="{D5CDD505-2E9C-101B-9397-08002B2CF9AE}" pid="4" name="KSOProductBuildVer">
    <vt:lpwstr>2052-12.1.0.16417</vt:lpwstr>
  </property>
  <property fmtid="{D5CDD505-2E9C-101B-9397-08002B2CF9AE}" pid="5" name="ICV">
    <vt:lpwstr>9712378485094D548B23A4CA1FF024D5_13</vt:lpwstr>
  </property>
</Properties>
</file>