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14:textOutline w14:w="7972" w14:cap="sq" w14:cmpd="sng">
            <w14:solidFill>
              <w14:srgbClr w14:val="000000"/>
            </w14:solidFill>
            <w14:prstDash w14:val="solid"/>
            <w14:bevel/>
          </w14:textOutline>
        </w:rPr>
        <w:t>2</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02</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4</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年</w:t>
      </w:r>
      <w:r>
        <w:rPr>
          <w:rFonts w:hint="eastAsia" w:ascii="宋体" w:hAnsi="宋体" w:eastAsia="宋体" w:cs="宋体"/>
          <w:b/>
          <w:bCs/>
          <w:sz w:val="43"/>
          <w:szCs w:val="43"/>
          <w14:textOutline w14:w="7972" w14:cap="sq" w14:cmpd="sng">
            <w14:solidFill>
              <w14:srgbClr w14:val="000000"/>
            </w14:solidFill>
            <w14:prstDash w14:val="solid"/>
            <w14:bevel/>
          </w14:textOutline>
        </w:rPr>
        <w:t>三门峡市陕州区自然资源局</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部门</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单位</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rPr>
      </w:pPr>
      <w:r>
        <w:rPr>
          <w:rFonts w:hint="eastAsia" w:ascii="宋体" w:hAnsi="宋体" w:eastAsia="宋体" w:cs="宋体"/>
          <w:b/>
          <w:bCs/>
          <w:spacing w:val="-21"/>
          <w:sz w:val="43"/>
          <w:szCs w:val="43"/>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14:textOutline w14:w="7972"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rPr>
      </w:pPr>
      <w:r>
        <w:rPr>
          <w:rFonts w:ascii="黑体" w:hAnsi="黑体" w:eastAsia="黑体" w:cs="黑体"/>
          <w:spacing w:val="11"/>
          <w:sz w:val="31"/>
          <w:szCs w:val="31"/>
        </w:rPr>
        <w:t>第一部分</w:t>
      </w:r>
      <w:r>
        <w:rPr>
          <w:rFonts w:hint="eastAsia" w:ascii="黑体" w:hAnsi="黑体" w:eastAsia="黑体" w:cs="黑体"/>
          <w:spacing w:val="11"/>
          <w:sz w:val="31"/>
          <w:szCs w:val="31"/>
          <w:lang w:val="en-US" w:eastAsia="zh-CN"/>
        </w:rPr>
        <w:t xml:space="preserve">  </w:t>
      </w:r>
      <w:r>
        <w:rPr>
          <w:rFonts w:hint="eastAsia" w:ascii="黑体" w:hAnsi="黑体" w:eastAsia="黑体" w:cs="黑体"/>
          <w:sz w:val="31"/>
          <w:szCs w:val="31"/>
        </w:rPr>
        <w:t>三门峡市陕州区自然资源局</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rPr>
      </w:pPr>
      <w:r>
        <w:rPr>
          <w:rFonts w:ascii="仿宋" w:hAnsi="仿宋" w:eastAsia="仿宋" w:cs="仿宋"/>
          <w:color w:val="313131"/>
          <w:spacing w:val="7"/>
          <w:sz w:val="31"/>
          <w:szCs w:val="31"/>
        </w:rPr>
        <w:t>一、主要职</w:t>
      </w:r>
      <w:r>
        <w:rPr>
          <w:rFonts w:ascii="仿宋" w:hAnsi="仿宋" w:eastAsia="仿宋" w:cs="仿宋"/>
          <w:color w:val="313131"/>
          <w:spacing w:val="6"/>
          <w:sz w:val="31"/>
          <w:szCs w:val="31"/>
        </w:rPr>
        <w:t>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hAnsi="仿宋" w:eastAsia="仿宋" w:cs="仿宋"/>
          <w:sz w:val="31"/>
          <w:szCs w:val="31"/>
        </w:rPr>
      </w:pPr>
      <w:r>
        <w:rPr>
          <w:rFonts w:ascii="仿宋" w:hAnsi="仿宋" w:eastAsia="仿宋" w:cs="仿宋"/>
          <w:color w:val="313131"/>
          <w:spacing w:val="6"/>
          <w:sz w:val="31"/>
          <w:szCs w:val="31"/>
        </w:rPr>
        <w:t>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hAnsi="仿宋" w:eastAsia="仿宋" w:cs="仿宋"/>
          <w:sz w:val="31"/>
          <w:szCs w:val="31"/>
        </w:rPr>
      </w:pPr>
      <w:r>
        <w:rPr>
          <w:rFonts w:ascii="仿宋" w:hAnsi="仿宋" w:eastAsia="仿宋" w:cs="仿宋"/>
          <w:color w:val="313131"/>
          <w:spacing w:val="17"/>
          <w:sz w:val="31"/>
          <w:szCs w:val="31"/>
        </w:rPr>
        <w:t>三</w:t>
      </w:r>
      <w:r>
        <w:rPr>
          <w:rFonts w:ascii="仿宋" w:hAnsi="仿宋" w:eastAsia="仿宋" w:cs="仿宋"/>
          <w:color w:val="313131"/>
          <w:spacing w:val="9"/>
          <w:sz w:val="31"/>
          <w:szCs w:val="31"/>
        </w:rPr>
        <w:t>、部门所属预算单位构成情况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第二部分</w:t>
      </w:r>
      <w:r>
        <w:rPr>
          <w:rFonts w:hint="eastAsia" w:ascii="黑体" w:hAnsi="黑体" w:eastAsia="黑体" w:cs="黑体"/>
          <w:spacing w:val="11"/>
          <w:sz w:val="31"/>
          <w:szCs w:val="31"/>
          <w:lang w:val="en-US" w:eastAsia="zh-CN"/>
        </w:rPr>
        <w:t xml:space="preserve">  </w:t>
      </w:r>
      <w:r>
        <w:rPr>
          <w:rFonts w:hint="eastAsia" w:ascii="黑体" w:hAnsi="黑体" w:eastAsia="黑体" w:cs="黑体"/>
          <w:spacing w:val="11"/>
          <w:sz w:val="31"/>
          <w:szCs w:val="31"/>
        </w:rPr>
        <w:t>三门峡市陕州区自然资源局</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第三部分</w:t>
      </w:r>
      <w:r>
        <w:rPr>
          <w:rFonts w:hint="eastAsia" w:ascii="黑体" w:hAnsi="黑体" w:eastAsia="黑体" w:cs="黑体"/>
          <w:spacing w:val="11"/>
          <w:sz w:val="31"/>
          <w:szCs w:val="31"/>
          <w:lang w:val="en-US" w:eastAsia="zh-CN"/>
        </w:rPr>
        <w:t xml:space="preserve">  </w:t>
      </w:r>
      <w:r>
        <w:rPr>
          <w:rFonts w:ascii="黑体" w:hAnsi="黑体" w:eastAsia="黑体" w:cs="黑体"/>
          <w:spacing w:val="11"/>
          <w:sz w:val="31"/>
          <w:szCs w:val="31"/>
        </w:rPr>
        <w:t>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附件：</w:t>
      </w:r>
      <w:r>
        <w:rPr>
          <w:rFonts w:hint="eastAsia" w:ascii="黑体" w:hAnsi="黑体" w:eastAsia="黑体" w:cs="黑体"/>
          <w:spacing w:val="11"/>
          <w:sz w:val="31"/>
          <w:szCs w:val="31"/>
        </w:rPr>
        <w:t>三门峡市陕州区自然资源局</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hAnsi="仿宋" w:eastAsia="仿宋" w:cs="仿宋"/>
          <w:sz w:val="31"/>
          <w:szCs w:val="31"/>
        </w:rPr>
      </w:pPr>
      <w:r>
        <w:rPr>
          <w:rFonts w:ascii="仿宋" w:hAnsi="仿宋" w:eastAsia="仿宋" w:cs="仿宋"/>
          <w:spacing w:val="11"/>
          <w:sz w:val="31"/>
          <w:szCs w:val="31"/>
        </w:rPr>
        <w:t>一</w:t>
      </w:r>
      <w:r>
        <w:rPr>
          <w:rFonts w:ascii="仿宋" w:hAnsi="仿宋" w:eastAsia="仿宋" w:cs="仿宋"/>
          <w:spacing w:val="9"/>
          <w:sz w:val="31"/>
          <w:szCs w:val="31"/>
        </w:rPr>
        <w:t>、部门收支总体情况表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8"/>
          <w:sz w:val="31"/>
          <w:szCs w:val="31"/>
        </w:rPr>
        <w:t>、部门收入总体情况表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hAnsi="仿宋" w:eastAsia="仿宋" w:cs="仿宋"/>
          <w:sz w:val="31"/>
          <w:szCs w:val="31"/>
        </w:rPr>
      </w:pPr>
      <w:r>
        <w:rPr>
          <w:rFonts w:ascii="仿宋" w:hAnsi="仿宋" w:eastAsia="仿宋" w:cs="仿宋"/>
          <w:spacing w:val="9"/>
          <w:sz w:val="31"/>
          <w:szCs w:val="31"/>
        </w:rPr>
        <w:t>三、部门支出总体情况</w:t>
      </w:r>
      <w:r>
        <w:rPr>
          <w:rFonts w:ascii="仿宋" w:hAnsi="仿宋" w:eastAsia="仿宋" w:cs="仿宋"/>
          <w:spacing w:val="8"/>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hAnsi="仿宋" w:eastAsia="仿宋" w:cs="仿宋"/>
          <w:sz w:val="31"/>
          <w:szCs w:val="31"/>
        </w:rPr>
      </w:pPr>
      <w:r>
        <w:rPr>
          <w:rFonts w:ascii="仿宋" w:hAnsi="仿宋" w:eastAsia="仿宋" w:cs="仿宋"/>
          <w:spacing w:val="9"/>
          <w:sz w:val="31"/>
          <w:szCs w:val="31"/>
        </w:rPr>
        <w:t>四</w:t>
      </w:r>
      <w:r>
        <w:rPr>
          <w:rFonts w:ascii="仿宋" w:hAnsi="仿宋" w:eastAsia="仿宋" w:cs="仿宋"/>
          <w:spacing w:val="7"/>
          <w:sz w:val="31"/>
          <w:szCs w:val="31"/>
        </w:rPr>
        <w:t>、财政拨款收支总体情况表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hAnsi="仿宋" w:eastAsia="仿宋" w:cs="仿宋"/>
          <w:sz w:val="31"/>
          <w:szCs w:val="31"/>
        </w:rPr>
      </w:pPr>
      <w:r>
        <w:rPr>
          <w:rFonts w:ascii="仿宋" w:hAnsi="仿宋" w:eastAsia="仿宋" w:cs="仿宋"/>
          <w:spacing w:val="17"/>
          <w:sz w:val="31"/>
          <w:szCs w:val="31"/>
        </w:rPr>
        <w:t>五</w:t>
      </w:r>
      <w:r>
        <w:rPr>
          <w:rFonts w:ascii="仿宋" w:hAnsi="仿宋" w:eastAsia="仿宋" w:cs="仿宋"/>
          <w:spacing w:val="9"/>
          <w:sz w:val="31"/>
          <w:szCs w:val="31"/>
        </w:rPr>
        <w:t>、一般公共预算支出情况表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hAnsi="仿宋" w:eastAsia="仿宋" w:cs="仿宋"/>
          <w:sz w:val="31"/>
          <w:szCs w:val="31"/>
        </w:rPr>
      </w:pPr>
      <w:r>
        <w:rPr>
          <w:rFonts w:ascii="仿宋" w:hAnsi="仿宋" w:eastAsia="仿宋" w:cs="仿宋"/>
          <w:spacing w:val="12"/>
          <w:sz w:val="31"/>
          <w:szCs w:val="31"/>
        </w:rPr>
        <w:t>六</w:t>
      </w:r>
      <w:r>
        <w:rPr>
          <w:rFonts w:ascii="仿宋" w:hAnsi="仿宋" w:eastAsia="仿宋" w:cs="仿宋"/>
          <w:spacing w:val="10"/>
          <w:sz w:val="31"/>
          <w:szCs w:val="31"/>
        </w:rPr>
        <w:t>、一般公共预算基本支出情况表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hAnsi="仿宋" w:eastAsia="仿宋" w:cs="仿宋"/>
          <w:sz w:val="31"/>
          <w:szCs w:val="31"/>
        </w:rPr>
      </w:pPr>
      <w:r>
        <w:rPr>
          <w:rFonts w:ascii="仿宋" w:hAnsi="仿宋" w:eastAsia="仿宋" w:cs="仿宋"/>
          <w:spacing w:val="10"/>
          <w:sz w:val="31"/>
          <w:szCs w:val="31"/>
        </w:rPr>
        <w:t>七</w:t>
      </w:r>
      <w:r>
        <w:rPr>
          <w:rFonts w:ascii="仿宋" w:hAnsi="仿宋" w:eastAsia="仿宋" w:cs="仿宋"/>
          <w:spacing w:val="9"/>
          <w:sz w:val="31"/>
          <w:szCs w:val="31"/>
        </w:rPr>
        <w:t>、支出经济分类汇总表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hAnsi="仿宋" w:eastAsia="仿宋" w:cs="仿宋"/>
          <w:sz w:val="31"/>
          <w:szCs w:val="31"/>
        </w:rPr>
      </w:pPr>
      <w:r>
        <w:rPr>
          <w:rFonts w:ascii="仿宋" w:hAnsi="仿宋" w:eastAsia="仿宋" w:cs="仿宋"/>
          <w:spacing w:val="20"/>
          <w:sz w:val="31"/>
          <w:szCs w:val="31"/>
        </w:rPr>
        <w:t>八</w:t>
      </w:r>
      <w:r>
        <w:rPr>
          <w:rFonts w:ascii="仿宋" w:hAnsi="仿宋" w:eastAsia="仿宋" w:cs="仿宋"/>
          <w:spacing w:val="14"/>
          <w:sz w:val="31"/>
          <w:szCs w:val="31"/>
        </w:rPr>
        <w:t>、</w:t>
      </w:r>
      <w:r>
        <w:rPr>
          <w:rFonts w:ascii="仿宋" w:hAnsi="仿宋" w:eastAsia="仿宋" w:cs="仿宋"/>
          <w:spacing w:val="10"/>
          <w:sz w:val="31"/>
          <w:szCs w:val="31"/>
        </w:rPr>
        <w:t>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hAnsi="仿宋" w:eastAsia="仿宋" w:cs="仿宋"/>
          <w:sz w:val="31"/>
          <w:szCs w:val="31"/>
        </w:rPr>
      </w:pPr>
      <w:r>
        <w:rPr>
          <w:rFonts w:ascii="仿宋" w:hAnsi="仿宋" w:eastAsia="仿宋" w:cs="仿宋"/>
          <w:spacing w:val="14"/>
          <w:sz w:val="31"/>
          <w:szCs w:val="31"/>
        </w:rPr>
        <w:t>九</w:t>
      </w:r>
      <w:r>
        <w:rPr>
          <w:rFonts w:ascii="仿宋" w:hAnsi="仿宋" w:eastAsia="仿宋" w:cs="仿宋"/>
          <w:spacing w:val="9"/>
          <w:sz w:val="31"/>
          <w:szCs w:val="31"/>
        </w:rPr>
        <w:t>、政府性基金预算支出情况表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ascii="仿宋" w:hAnsi="仿宋" w:eastAsia="仿宋" w:cs="仿宋"/>
          <w:spacing w:val="8"/>
          <w:sz w:val="31"/>
          <w:szCs w:val="31"/>
        </w:rPr>
        <w:t>、项目支出预算表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一</w:t>
      </w:r>
      <w:r>
        <w:rPr>
          <w:rFonts w:hint="eastAsia" w:ascii="仿宋" w:hAnsi="仿宋" w:eastAsia="仿宋" w:cs="仿宋"/>
          <w:spacing w:val="8"/>
          <w:sz w:val="31"/>
          <w:szCs w:val="31"/>
        </w:rPr>
        <w:t>、国有资本经营支出预算表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二</w:t>
      </w:r>
      <w:r>
        <w:rPr>
          <w:rFonts w:hint="eastAsia" w:ascii="仿宋" w:hAnsi="仿宋" w:eastAsia="仿宋" w:cs="仿宋"/>
          <w:spacing w:val="8"/>
          <w:sz w:val="31"/>
          <w:szCs w:val="31"/>
        </w:rPr>
        <w:t>、行政（事业）单位机构运行经费表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hAnsi="仿宋" w:eastAsia="仿宋" w:cs="仿宋"/>
          <w:sz w:val="31"/>
          <w:szCs w:val="31"/>
        </w:rPr>
      </w:pPr>
      <w:r>
        <w:rPr>
          <w:rFonts w:ascii="仿宋" w:hAnsi="仿宋" w:eastAsia="仿宋" w:cs="仿宋"/>
          <w:spacing w:val="16"/>
          <w:sz w:val="31"/>
          <w:szCs w:val="31"/>
        </w:rPr>
        <w:t>十</w:t>
      </w:r>
      <w:r>
        <w:rPr>
          <w:rFonts w:hint="eastAsia" w:ascii="仿宋" w:hAnsi="仿宋" w:eastAsia="仿宋" w:cs="仿宋"/>
          <w:spacing w:val="16"/>
          <w:sz w:val="31"/>
          <w:szCs w:val="31"/>
          <w:lang w:val="en-US" w:eastAsia="zh-CN"/>
        </w:rPr>
        <w:t>三</w:t>
      </w:r>
      <w:r>
        <w:rPr>
          <w:rFonts w:ascii="仿宋" w:hAnsi="仿宋" w:eastAsia="仿宋" w:cs="仿宋"/>
          <w:spacing w:val="8"/>
          <w:sz w:val="31"/>
          <w:szCs w:val="31"/>
        </w:rPr>
        <w:t>、部门(单位)整体绩效目标表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hint="eastAsia" w:ascii="仿宋" w:hAnsi="仿宋" w:eastAsia="仿宋" w:cs="仿宋"/>
          <w:spacing w:val="10"/>
          <w:sz w:val="31"/>
          <w:szCs w:val="31"/>
          <w:lang w:val="en-US" w:eastAsia="zh-CN"/>
        </w:rPr>
        <w:t>四</w:t>
      </w:r>
      <w:r>
        <w:rPr>
          <w:rFonts w:ascii="仿宋" w:hAnsi="仿宋" w:eastAsia="仿宋" w:cs="仿宋"/>
          <w:spacing w:val="10"/>
          <w:sz w:val="31"/>
          <w:szCs w:val="31"/>
        </w:rPr>
        <w:t>、部门预算项目绩效目标汇总</w:t>
      </w:r>
      <w:r>
        <w:rPr>
          <w:rFonts w:ascii="仿宋" w:hAnsi="仿宋" w:eastAsia="仿宋" w:cs="仿宋"/>
          <w:spacing w:val="8"/>
          <w:sz w:val="31"/>
          <w:szCs w:val="31"/>
        </w:rPr>
        <w:t>表</w:t>
      </w:r>
    </w:p>
    <w:p>
      <w:pPr>
        <w:rPr>
          <w:rFonts w:hint="eastAsia" w:ascii="仿宋" w:hAnsi="仿宋" w:eastAsia="仿宋" w:cs="仿宋"/>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第一部分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三门峡市陕州区自然资源局部门（单位）概况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黑体" w:eastAsia="黑体" w:cs="黑体"/>
          <w:spacing w:val="9"/>
          <w:sz w:val="31"/>
          <w:szCs w:val="31"/>
          <w:lang w:val="en-US" w:eastAsia="zh-CN"/>
        </w:rPr>
      </w:pPr>
      <w:r>
        <w:rPr>
          <w:rFonts w:hint="eastAsia" w:ascii="黑体" w:hAnsi="宋体" w:eastAsia="黑体" w:cs="Times New Roman"/>
          <w:snapToGrid/>
          <w:spacing w:val="-2"/>
          <w:kern w:val="2"/>
          <w:sz w:val="32"/>
          <w:szCs w:val="32"/>
          <w:lang w:val="en-US" w:eastAsia="zh-CN" w:bidi="ar-SA"/>
        </w:rPr>
        <w:t>一、三门峡市陕州区自然资源局部门（单位）主要职责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三门峡市陕州区自然资源局部门（单位）的主要职责是：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根据三陕办【2019】 37(号)文件规定，三门峡市陕州区自然资源局为区政府工作部门，主要职责是：</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一）履行全区全民所有土地、矿产、森林、草原、湿地、水等自然资源资产所有者职责和所有国土空间用途管制职责；贯彻落实自然资源和国土空间规划及测绘等地方性法律法规和规章。拟定城乡规划政策、制度草案、监督检查自然资源和国土空间规划及测绘等法律、法规的执行情况。</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二）负责全区自然资源调查监测评价。贯彻执行国家自然资源调查监测评价的指标体系和统计标准，建立统一规范的自然资源调查监测评价制度。实施自然资源基础调查、专项调查和监测。负责自然资源调查监测评价成果的监督管理和信息发布。</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三）负责全区自然资源统一确权登记工作。贯彻执行国家各类自然资源和不动产统一确权登记、权籍调查、不动产测绘、争议调处、成果应用的制度、标准、规范。建立健全全区自然资源和不动产登记信息管理基础平台。负责自然资源和不动产登记资料收集、整理、共享、汇交管理等。</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四）负责全区自然资源资产有偿使用工作。贯彻执行全民所有自然资源资产统计制度，负责全民所有自然资源资产核算。负责编制全民所有自然资源资产负债表。拟定考核标准。组织实施全民所有自然资源资产划拨、出让、租赁、作价出资，拟定土地储备政策并监督实施，合理配置全民所有自然资源资产。负责自然资源资产价值评估管理，依法收缴相关资产收益。</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五）负责全区自然资源的合理开发利用。组织拟订自然资源发展规划，贯彻执行国家和省、市自然资源开发利用标准并组织实施，建立政府公示自然资源价格体系，组织开展自然资源分等定级价格评估、自然资源利用评价考核，指导节约集约利用。负责自然资源市场监管。组织研究自然资源管理涉及宏观调控、区域协调和城乡统筹的政策措施。</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六）负责建立全区空间规划体系并监督实施。落实主体功能区战略和制度。组织编制国土空间规划和相关专项规划并监督实施。开展国土空间开发适宜性评价，建立国土空间规划实施监测、评估和预警体系。组织划定生态保护红线、永久基本农田、城镇开发边界等控制线，构建节约资源和保护环境的生产、生活、生态空间布局。严格执行国土空间用途管制制度，按规定权限研究拟定城乡规划政策并监督实施。按规定权限指导乡镇和村庄规划编制和实施。承担历史文化名镇、名村相关的审查报批和保护监督工作。组织拟订并实施土地等自然资源年度利用计划。负责土地等国土空间用途转用工作。负责土地征收征用管理。</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七）按规定权限具体承担城乡规划管理职责。负责陕州区在三门峡市城市规划区范围内建设项目的选址、建设用地规划、建设工程规划审批及批后管理的相关工作，负责陕州区在三门峡市城市规划区范围以外的镇、乡规划和村庄规划管理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八）负责统筹全区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九）负责组织实施最严格的耕地保护制度。落实国家耕地保护政策，负责耕地数量、质量、生态保护。组织实施耕地保护责任目标考核和永久基本农田特殊保护。完善耕地占补平衡制度，监督占用耕地补偿制度执行情况。</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（十）负责管理全区地质勘查和地质工作。编制地质勘查规划并监督检查执行情况。管理区财政出资的地质勘查项目。监督管理地下水过量开采及引发的地面沉降等地质问题。负责古生物化石的监督管理。</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十一）承担全区地质灾害预防和治理。落实全区综合防灾减灾规划相关要求，编制地质灾害防治规划和防护标准并指导实施。管理区财政出资的地质灾害预防和治理项目。组织指导协调和监督地质灾害调查评价及隐患的普查、详查、排查。指导开展群测群防、专业监测和预报预警等工作，指导开展地质灾害工程治理工作。管理地质灾害相关资质、承担地质灾害应急救援的技术支撑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（十二）负责全区矿业权管理工作。负责矿业权出让及审批登记管理。调处矿业权权属纠纷。会同有关部门承担保护性开采矿种的总量调控及相关管理工作。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（十三）负责全区矿产资源保护与监督工作。拟定全区矿产资源政策和规划并组织实施。负责矿产资源储量管理，负责压覆矿产资源审批。监督指导矿产资源合理利用和保护。监督指导地质资料管理。</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十四）负责全区测绘地理信息管理工作。负责基础测绘、地理国情监测及测绘行业管理。负责测绘资质资格与信用管理，监督管理地理信息安全和市场秩序。负责地理信息公共服务管理。负责测量标志保护。会同有关部门规范和监管卫星导航定位基准站的建设及运行维护。</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十五）推动全区自然资源和规划领域科技发展。制定并实施自然资源和规划领域科技创新发展、人才培养规划和计划。贯彻执行技术标准、规程规范并监督实施。组织实施重大科技工程及创新能力建设，推进自然资源和规划信息化和信息资料的公共服务。</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十六）根据区委、区政府授权或国家和省、市自然资源督察机构安排，对乡（镇）人民政府贯彻落实党中央、国务院、和省委、省政府和市委、市政府以及区委、区政府关于自然资源和国土空间规划的重大方针政策、决策部署及法律、法规执行情况进行督察。查处自然资源开发利用和国土空间规划及测绘违法案件。</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十七）负责林业和草原及其生态保护修复的监督管理。拟定林业和草原及其生态保护修复的规范性文件、规划、标准并组织实施，起草相关政策、制度草案。负责林业和草原相关行政执法监管工作。组织开展森林、草原、湿地和陆生野生动植物资源动态监测与评价。</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十八）组织林业和草原生态保护修复和造林绿化工作。组织实施林业和草原重点生态保护修复工程。指导公益林和商品林的培育，指导、监督全民义务植树、城乡绿化工作。指导林业和草原有害生物防治、检疫工作。承担林业和草原应对气候变化的相关工作。承担三门峡市陕州区绿化委员会日常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十九）负责森林、草原、湿地资源的监督管理。组织编制并监督执行全区森林采伐限额。负责林地管理，拟订林地保护利用规划并组织实施。负责湿地生态保护修复工作，拟订湿地保护规划并指导实施，监督管理湿地的开发利用。负责草原禁牧、草蓄平衡和草原生态修复治理工作，监督管理草原的开发利用。指导公益林划定和管理工作，管理国有森林资源。指导基层林业工作站的建设和管理。</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二十）负责陆生野生动植物资源监督管理。组织开展陆生野生动植物资源调查，提出国家和省级重点保护陆生野生动物、植物名录调整的意见建议，指导陆生野生动植物的救护繁育，栖息地恢复发展，疫源疫病监测，监督管理陆生野生动植物猎捕或采集，驯养繁殖或培植、经营利用，按分工监督管理野生动植物进出口。</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二十一）负责监督管理各类自然保护地。拟订各类自然保护地规划并指导实施。根据授权，负责国家公园等自然保护地的自然资源资产管理和国土空间用途管制。提出新建、调整各类自然保护地的审核建议并按程序报批。组织世界自然遗产的申报，会同有关部门对世界自然和文化双重遗产进行申报。负责生物多样性保护有关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二十二）负责推进林业和草原改革相关工作，贯彻落实集体林权制度，国有林场、草原等重大改革意见并监督实施。拟订农村林业发展，维护林业经营者合法权益的政策措施，指导农村林地承包经营工作。开展退耕（牧）还林还草，负责天然林保护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（二十三）贯彻落实林业和草原资源优化配置及木材利用政策，监督实施相关林业产业地方标准，组织指导林产品质量监督，指导林业产业工作，推动林业产业高质量发展。指导生态扶贫相关工作。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二十四）指导国有林场基本建设和发展，承担经济林、花卉管理工作，组织林木种子，草种种质资源普查，组织建立种质资源库，负责良种选育推广，管理林木种苗、草种生产经营行为，监管林木种苗，草种质量。监督管理林业和草原生物种质资源、转基因生物安全、植物新品种保护。</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二十五）负责落实综合防灾减灾规划相关要求，组织编制森林和草原火灾防治规划和防护标准并指导实施。指导开展防火巡护、火源管理、防火设施建设等工作。组织指导国有林场和草原开展防火宣传教育，监测预警，督促检查等工作。必要时，可以提请应急管理部门，以区级应急指挥机构名义，部署相关防治工作。依法履行林业安全生产监督管理职责，指导全区国有林场的安全监督管理工作。负责林业系统安全生产统计分析，依法参加有关事故的调查处理。</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二十六）监督管理林业和草原中央、省、市拨付我区的资金、区级资金及国有资产，提出林业和草原预算内投资、国家级、省级、市级和区级财政性资金安排建议。按规定权限审核国家、省级、市级、区级规划内和年度计划内投资项目。参与拟订林业和草原经济调节政策，组织实施林业和草原及生态补偿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（二十七）负责林业和草原科技、教育工作，指导全区林业和草原人才队伍建设。承担湿地、濒危野生动植物等国际公约履约工作。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（二十八）完成区委、区政府交办的其他任务。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陕州区自然资源局内设科室26个，包括：（一）办公室（二）政策法规科（三）政务服务科。（四）自然资源调查监测与科技科(测绘地理信息管理科)。（五）自然资源确权登记科。（六）自然资源所有者权益科。（七）自然资源开发利用科。（八）国土空间规划科。（九）城市规划科。（十）村镇规划科。（十一）规划实施管理科。（十二）国土空间用途管制科。（十三）国土空间生态修复科。（十四）耕地保护监督科。（十五）地质勘查和资源保护监督科。（十六）矿业权管理科。（十七）重点项目建设自然资源保障协调办公室。（十八）自然资源和规划执法监督科（三门峡市陕州区自然资源督查办公室）。</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（十九）生态建设修复科（三门峡市陕州区绿化委员会办公室）。</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二十）森林资源管理科。（二十一）自然保护地和野生动植物保护管理科（湿地管理科）。（二十二）林业改革发展和科学技术科（国有林场和种苗管理科）。（二十三）森林草原灾害预防科。（二十四）财务科。(二十五）人事科。（二十六）机关党委。</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三、三门峡市陕州区自然资源局预算单位构成情况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根据部门预算管理有关规定，本预算为汇总预算，包括本级预算和所属单位预算，具体是：三门峡市陕州区自然资源局部门预算为局机关本级预算，没有设立下属二级预算单位。</w:t>
      </w:r>
    </w:p>
    <w:p>
      <w:pPr>
        <w:keepNext w:val="0"/>
        <w:keepLines w:val="0"/>
        <w:pageBreakBefore w:val="0"/>
        <w:wordWrap w:val="0"/>
        <w:overflowPunct/>
        <w:topLinePunct w:val="0"/>
        <w:bidi w:val="0"/>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第二部分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三门峡市陕州区自然资源局2024年部门（单位）预算情况说明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2024年三门峡市陕州区自然资源局部门（单位）收入总计1046.67万元，支出总计1046.67万元，与2023年预算相比，收入减少688.93万元，下降39.69%，主要原因是：人员减少，项目等支出减少；支出减少688.93万元，下降39.69%，主要原因是：人员减少，项目等支出减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2024年三门峡市陕州区自然资源局部门（单位）收入合计1046.67万元，其中：一般公共预算1046.67万元。</w:t>
      </w:r>
      <w:r>
        <w:rPr>
          <w:rFonts w:hint="eastAsia" w:ascii="仿宋" w:hAnsi="仿宋" w:eastAsia="仿宋" w:cs="仿宋"/>
          <w:snapToGrid/>
          <w:kern w:val="2"/>
          <w:sz w:val="32"/>
          <w:szCs w:val="32"/>
          <w:lang w:val="en-US" w:eastAsia="zh-CN" w:bidi="ar-SA"/>
        </w:rPr>
        <w:tab/>
      </w:r>
      <w:r>
        <w:rPr>
          <w:rFonts w:hint="eastAsia" w:ascii="仿宋" w:hAnsi="仿宋" w:eastAsia="仿宋" w:cs="仿宋"/>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2024年三门峡市陕州区自然资源局部门（单位）支出合计1046.67万元，其中：基本支出898.67万元，占85.86%；项目支出148.00万元，占14.14%。</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自然资源局部门（单位）一般公共预算收支预算1046.67万元，政府性基金收支预算0.00万元，国有资本经营预算收支预算0.00万元。与2023年相比，一般公共预算收支预算减少688.93万元，下降39.69%，主要原因是：人员减少，项目等支出减少；政府性基金收支预算持平，主要原因是：我单位没有政府性基金收支；国有资本经营预算收支预算持平，主要原因是：我单位没有国有资本经营预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napToGrid/>
          <w:kern w:val="2"/>
          <w:sz w:val="32"/>
          <w:szCs w:val="32"/>
          <w:lang w:val="en-US" w:eastAsia="zh-CN" w:bidi="ar-SA"/>
        </w:rPr>
        <w:t>2024年三门峡市陕州区自然资源局部门（单位）一般公共预算支出年初预算为1046.67万元。其中</w:t>
      </w:r>
      <w:r>
        <w:rPr>
          <w:rFonts w:hint="eastAsia" w:ascii="仿宋" w:hAnsi="仿宋" w:eastAsia="仿宋" w:cs="仿宋"/>
          <w:sz w:val="32"/>
          <w:szCs w:val="32"/>
          <w:lang w:val="en-US" w:eastAsia="zh-CN"/>
        </w:rPr>
        <w:t>基本支出898.67万元，占85.86%；项目支出148.00万元，占14.14%</w:t>
      </w:r>
      <w:r>
        <w:rPr>
          <w:rFonts w:hint="eastAsia" w:ascii="仿宋" w:hAnsi="仿宋" w:eastAsia="仿宋" w:cs="仿宋"/>
          <w:snapToGrid/>
          <w:kern w:val="2"/>
          <w:sz w:val="32"/>
          <w:szCs w:val="32"/>
          <w:lang w:val="en-US" w:eastAsia="zh-CN" w:bidi="ar-SA"/>
        </w:rPr>
        <w:t>。</w:t>
      </w:r>
      <w:r>
        <w:rPr>
          <w:rFonts w:hint="eastAsia" w:ascii="仿宋" w:hAnsi="仿宋" w:eastAsia="仿宋" w:cs="仿宋"/>
          <w:sz w:val="32"/>
          <w:szCs w:val="32"/>
        </w:rPr>
        <w:t>主要用于以下方面：</w:t>
      </w:r>
      <w:r>
        <w:rPr>
          <w:rFonts w:hint="eastAsia" w:ascii="仿宋" w:hAnsi="仿宋" w:eastAsia="仿宋" w:cs="仿宋"/>
          <w:sz w:val="32"/>
          <w:szCs w:val="32"/>
          <w:lang w:val="en-US" w:eastAsia="zh-CN"/>
        </w:rPr>
        <w:t>社会保障和就业支出150.83万元，占14.41%；卫生健康支出50.98万元，占4.87%；农林水事务支出20.00万元，占1.91%；自然资源海洋气象等支出757.46万元，占72.37%；住房保障支出67.40万元，占6.44%。</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2024年三门峡市陕州区自然资源局部门（单位）一般公共预算基本支出年初预算为898.67万元，其中：人员经费支出879.05万元，占97.82%；</w:t>
      </w:r>
      <w:r>
        <w:rPr>
          <w:rFonts w:hint="eastAsia" w:ascii="仿宋" w:hAnsi="仿宋" w:eastAsia="仿宋" w:cs="仿宋"/>
          <w:color w:val="auto"/>
          <w:sz w:val="32"/>
          <w:szCs w:val="32"/>
          <w:highlight w:val="none"/>
          <w:lang w:val="en-US" w:eastAsia="zh-CN"/>
        </w:rPr>
        <w:t>主要包括：基本工资、津贴补贴、奖金、绩效工资、机关事业单位基本养老保险缴费、职业年金缴费、医疗保险缴费、其他社会保障缴费、住房公积金、其他工资福利支出、</w:t>
      </w:r>
      <w:r>
        <w:rPr>
          <w:rFonts w:hint="eastAsia" w:ascii="仿宋" w:hAnsi="仿宋" w:eastAsia="仿宋" w:cs="仿宋"/>
          <w:snapToGrid/>
          <w:kern w:val="2"/>
          <w:sz w:val="32"/>
          <w:szCs w:val="32"/>
          <w:lang w:val="en-US" w:eastAsia="zh-CN" w:bidi="ar-SA"/>
        </w:rPr>
        <w:t>公务用车补贴、</w:t>
      </w:r>
      <w:r>
        <w:rPr>
          <w:rFonts w:hint="eastAsia" w:ascii="仿宋" w:hAnsi="仿宋" w:eastAsia="仿宋" w:cs="仿宋"/>
          <w:color w:val="auto"/>
          <w:sz w:val="32"/>
          <w:szCs w:val="32"/>
          <w:highlight w:val="none"/>
          <w:lang w:val="en-US" w:eastAsia="zh-CN"/>
        </w:rPr>
        <w:t>其他对个人和家庭的补助支出；</w:t>
      </w:r>
      <w:r>
        <w:rPr>
          <w:rFonts w:hint="eastAsia" w:ascii="仿宋" w:hAnsi="仿宋" w:eastAsia="仿宋" w:cs="仿宋"/>
          <w:snapToGrid/>
          <w:kern w:val="2"/>
          <w:sz w:val="32"/>
          <w:szCs w:val="32"/>
          <w:lang w:val="en-US" w:eastAsia="zh-CN" w:bidi="ar-SA"/>
        </w:rPr>
        <w:t>公用经费支出19.62万元，占2.18%；主要包括：在职人员定额公用经费等。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2024年三门峡市陕州区自然资源局部门（单位）“三公”经费预算为10.00万元。2024年“三公”经费支出预算数较2023年增加1.20万元，增长13.64%。</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(一)因公出国(境)费0.00万元，主要用于单位工作人员公务出国(境)的住宿费、旅费、伙食补助费、杂费、培训费等支出。预算数较2023年持平，主要原因是：没有人员出国（境）。</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(二)公务接待费0.00万元，主要用于按规定开支的各类公务接待(含外宾接待)支出。预算数较2023持平，主要原因是：没有接待费用。</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三)公务用车购置及运行费10.00万元，其中，公务用车购置费0.00万元，主要用于单位公务用车购置支出（含车辆购置税、牌照费），较2023年持平，主要原因是：没有购置车辆；公务用车运行维护费10.00万元，主要用于开展工作所需公务用车的燃料费、维修费、过路过桥费、保险费、安全奖励费用等支出，较2023年增加1.20万元，增长13.64%，主要原因是：业务量增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2024年三门峡市陕州区自然资源局部门（单位）政府性基金预算支出0.00万元，用于：我单位没有政府性基金预算支出。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2024年三门峡市陕州区自然资源局部门（单位）机构运行经费支出预算0.00万元，主要保障机构正常运转及正常履职需要，较2023年持平，主要原因：我单位没有机构运行经费支出。</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2024年我部门（单位）政府采购预算安排190.00万元，其中：政府采购货物预算70.00万元、政府采购工程预算0.00万元、政府采购服务预算120.00万元。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纳入预算绩效管理的支出总额为1046.67万元，其中人员经费支出879.05万元，公用经费支出19.62万元，支出项目共4个，支出总额148.00万元，其中预算支出100万元及100万元以上项目0个，支出总额0.00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2023年期末，我部门（单位）共有车辆10辆，其中：一般公务用车10辆、一般执法执勤用车0辆、特种专业技术用车0辆；其他用车0辆，其他用车主要是：没有其他用车；单价50万元以上通用设备0套，单位价值100万元以上专用设备0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自然资源局部门（单位）负责管理的专项转移支付项目共有0项，主要是：没有转移支付项目。我单位将按照《预算法》等有关规定，积极做好项目分配前期准备工作，在规定的时间内向财政部门提出资金分配意见，根据有关要求做好项目申报公开等相关工作。</w:t>
      </w:r>
    </w:p>
    <w:p>
      <w:pPr>
        <w:jc w:val="both"/>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第三部分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附件：三门峡市陕州区自然资源局2024年度部门（单位）预算表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hint="eastAsia" w:ascii="黑体" w:hAnsi="黑体" w:eastAsia="黑体" w:cs="黑体"/>
          <w:spacing w:val="19"/>
          <w:sz w:val="31"/>
          <w:szCs w:val="31"/>
          <w:lang w:val="en-US" w:eastAsia="zh-CN"/>
        </w:rPr>
      </w:pPr>
    </w:p>
    <w:p>
      <w:pPr>
        <w:rPr>
          <w:rFonts w:hint="eastAsia" w:ascii="仿宋_GB2312" w:hAnsi="Calibri" w:eastAsia="仿宋_GB2312" w:cs="Times New Roman"/>
          <w:snapToGrid/>
          <w:kern w:val="2"/>
          <w:sz w:val="32"/>
          <w:szCs w:val="32"/>
          <w:lang w:val="en-US" w:eastAsia="zh-CN" w:bidi="ar-SA"/>
        </w:rPr>
      </w:pPr>
      <w:r>
        <w:br w:type="page"/>
      </w:r>
    </w:p>
    <w:p>
      <w:pPr>
        <w:jc w:val="center"/>
        <w:rPr>
          <w:rFonts w:hint="default" w:ascii="华文中宋" w:hAnsi="华文中宋" w:eastAsia="华文中宋" w:cs="华文中宋"/>
          <w:color w:val="000000"/>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660"/>
        <w:gridCol w:w="1319"/>
        <w:gridCol w:w="1001"/>
        <w:gridCol w:w="999"/>
        <w:gridCol w:w="3661"/>
        <w:gridCol w:w="23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right"/>
            </w:pPr>
            <w:r>
              <w:rPr>
                <w:rFonts w:ascii="宋体" w:hAnsi="宋体" w:eastAsia="宋体" w:cs="宋体"/>
                <w:sz w:val="20"/>
              </w:rPr>
              <w:t>YS01</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
          </w:tcPr>
          <w:p>
            <w:pPr>
              <w:jc w:val="left"/>
            </w:pPr>
            <w:r>
              <w:rPr>
                <w:rFonts w:ascii="宋体" w:hAnsi="宋体" w:eastAsia="宋体" w:cs="宋体"/>
                <w:sz w:val="20"/>
              </w:rPr>
              <w:t>部门：三门峡市陕州区自然资源局</w:t>
            </w:r>
          </w:p>
        </w:tc>
        <w:tc>
          <w:tcPr>
            <w:tcW w:w="2000" w:type="dxa"/>
            <w:gridSpan w:val="2"/>
          </w:tcPr>
          <w:p>
            <w:pPr>
              <w:jc w:val="center"/>
            </w:pPr>
            <w:r>
              <w:rPr>
                <w:rFonts w:ascii="宋体" w:hAnsi="宋体" w:eastAsia="宋体" w:cs="宋体"/>
                <w:sz w:val="20"/>
              </w:rPr>
              <w:t>2024年度</w:t>
            </w:r>
          </w:p>
        </w:tc>
        <w:tc>
          <w:tcPr>
            <w:tcW w:w="5979" w:type="dxa"/>
            <w:gridSpan w:val="2"/>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pPr>
              <w:jc w:val="center"/>
            </w:pPr>
            <w:r>
              <w:rPr>
                <w:rFonts w:ascii="宋体" w:hAnsi="宋体" w:eastAsia="宋体" w:cs="宋体"/>
                <w:b w:val="0"/>
                <w:i w:val="0"/>
                <w:color w:val="494949"/>
                <w:sz w:val="27"/>
              </w:rPr>
              <w:t xml:space="preserve"> 收入</w:t>
            </w:r>
          </w:p>
        </w:tc>
        <w:tc>
          <w:tcPr>
            <w:tcW w:w="4660" w:type="dxa"/>
            <w:gridSpan w:val="3"/>
            <w:vAlign w:val="center"/>
          </w:tcPr>
          <w:p>
            <w:pPr>
              <w:jc w:val="center"/>
            </w:pPr>
            <w:r>
              <w:rPr>
                <w:rFonts w:ascii="宋体" w:hAnsi="宋体" w:eastAsia="宋体" w:cs="宋体"/>
                <w:b w:val="0"/>
                <w:i w:val="0"/>
                <w:color w:val="494949"/>
                <w:sz w:val="27"/>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 xml:space="preserve"> 项目  </w:t>
            </w:r>
          </w:p>
        </w:tc>
        <w:tc>
          <w:tcPr>
            <w:tcW w:w="2320" w:type="dxa"/>
            <w:gridSpan w:val="2"/>
            <w:vAlign w:val="center"/>
          </w:tcPr>
          <w:p>
            <w:pPr>
              <w:jc w:val="center"/>
            </w:pPr>
            <w:r>
              <w:rPr>
                <w:rFonts w:ascii="宋体" w:hAnsi="宋体" w:eastAsia="宋体" w:cs="宋体"/>
                <w:b w:val="0"/>
                <w:i w:val="0"/>
                <w:color w:val="494949"/>
                <w:sz w:val="27"/>
              </w:rPr>
              <w:t xml:space="preserve"> 金额  </w:t>
            </w:r>
          </w:p>
        </w:tc>
        <w:tc>
          <w:tcPr>
            <w:tcW w:w="4660" w:type="dxa"/>
            <w:gridSpan w:val="2"/>
            <w:vAlign w:val="center"/>
          </w:tcPr>
          <w:p>
            <w:pPr>
              <w:jc w:val="center"/>
            </w:pPr>
            <w:r>
              <w:rPr>
                <w:rFonts w:ascii="宋体" w:hAnsi="宋体" w:eastAsia="宋体" w:cs="宋体"/>
                <w:b w:val="0"/>
                <w:i w:val="0"/>
                <w:color w:val="494949"/>
                <w:sz w:val="27"/>
              </w:rPr>
              <w:t xml:space="preserve">项目  </w:t>
            </w:r>
          </w:p>
        </w:tc>
        <w:tc>
          <w:tcPr>
            <w:tcW w:w="2318" w:type="dxa"/>
            <w:vAlign w:val="center"/>
          </w:tcPr>
          <w:p>
            <w:pPr>
              <w:jc w:val="center"/>
            </w:pPr>
            <w:r>
              <w:rPr>
                <w:rFonts w:ascii="宋体" w:hAnsi="宋体" w:eastAsia="宋体" w:cs="宋体"/>
                <w:b w:val="0"/>
                <w:i w:val="0"/>
                <w:color w:val="494949"/>
                <w:sz w:val="27"/>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一、一般公共预算</w:t>
            </w:r>
          </w:p>
        </w:tc>
        <w:tc>
          <w:tcPr>
            <w:tcW w:w="2320" w:type="dxa"/>
            <w:gridSpan w:val="2"/>
            <w:vAlign w:val="center"/>
          </w:tcPr>
          <w:p>
            <w:pPr>
              <w:jc w:val="right"/>
            </w:pPr>
            <w:r>
              <w:rPr>
                <w:rFonts w:ascii="宋体" w:hAnsi="宋体" w:eastAsia="宋体" w:cs="宋体"/>
                <w:b w:val="0"/>
                <w:i w:val="0"/>
                <w:color w:val="000000"/>
                <w:sz w:val="27"/>
              </w:rPr>
              <w:t>1,046.67</w:t>
            </w:r>
          </w:p>
        </w:tc>
        <w:tc>
          <w:tcPr>
            <w:tcW w:w="4660" w:type="dxa"/>
            <w:gridSpan w:val="2"/>
            <w:vAlign w:val="center"/>
          </w:tcPr>
          <w:p>
            <w:pPr>
              <w:jc w:val="left"/>
            </w:pPr>
            <w:r>
              <w:rPr>
                <w:rFonts w:ascii="宋体" w:hAnsi="宋体" w:eastAsia="宋体" w:cs="宋体"/>
                <w:b w:val="0"/>
                <w:i w:val="0"/>
                <w:color w:val="494949"/>
                <w:sz w:val="27"/>
              </w:rPr>
              <w:t>一、一般公共服务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其中：财政拨款</w:t>
            </w:r>
          </w:p>
        </w:tc>
        <w:tc>
          <w:tcPr>
            <w:tcW w:w="2320" w:type="dxa"/>
            <w:gridSpan w:val="2"/>
            <w:vAlign w:val="center"/>
          </w:tcPr>
          <w:p>
            <w:pPr>
              <w:jc w:val="right"/>
            </w:pPr>
            <w:r>
              <w:rPr>
                <w:rFonts w:ascii="宋体" w:hAnsi="宋体" w:eastAsia="宋体" w:cs="宋体"/>
                <w:b w:val="0"/>
                <w:i w:val="0"/>
                <w:color w:val="000000"/>
                <w:sz w:val="27"/>
              </w:rPr>
              <w:t>1,003.67</w:t>
            </w:r>
          </w:p>
        </w:tc>
        <w:tc>
          <w:tcPr>
            <w:tcW w:w="4660" w:type="dxa"/>
            <w:gridSpan w:val="2"/>
            <w:vAlign w:val="center"/>
          </w:tcPr>
          <w:p>
            <w:pPr>
              <w:jc w:val="left"/>
            </w:pPr>
            <w:r>
              <w:rPr>
                <w:rFonts w:ascii="宋体" w:hAnsi="宋体" w:eastAsia="宋体" w:cs="宋体"/>
                <w:b w:val="0"/>
                <w:i w:val="0"/>
                <w:color w:val="494949"/>
                <w:sz w:val="27"/>
              </w:rPr>
              <w:t>二、外交</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二、政府性基金预算拨款收入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三、国防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三、国有资本经营预算拨款收入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四、公共安全</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四、财政专户管理资金收入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五、教育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五、事业收入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六、科学技术</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六、事业单位经营收入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七、文化旅游体育与传媒</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七、上级补助收入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八、社会保障和就业</w:t>
            </w:r>
          </w:p>
        </w:tc>
        <w:tc>
          <w:tcPr>
            <w:tcW w:w="2318" w:type="dxa"/>
            <w:vAlign w:val="center"/>
          </w:tcPr>
          <w:p>
            <w:pPr>
              <w:jc w:val="right"/>
            </w:pPr>
            <w:r>
              <w:rPr>
                <w:rFonts w:ascii="宋体" w:hAnsi="宋体" w:eastAsia="宋体" w:cs="宋体"/>
                <w:b w:val="0"/>
                <w:i w:val="0"/>
                <w:color w:val="000000"/>
                <w:sz w:val="27"/>
              </w:rPr>
              <w:t>150.83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八、附属单位上缴收入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九、社会保险基金支出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九、其他收入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十、卫生健康</w:t>
            </w:r>
          </w:p>
        </w:tc>
        <w:tc>
          <w:tcPr>
            <w:tcW w:w="2318" w:type="dxa"/>
            <w:vAlign w:val="center"/>
          </w:tcPr>
          <w:p>
            <w:pPr>
              <w:jc w:val="right"/>
            </w:pPr>
            <w:r>
              <w:rPr>
                <w:rFonts w:ascii="宋体" w:hAnsi="宋体" w:eastAsia="宋体" w:cs="宋体"/>
                <w:b w:val="0"/>
                <w:i w:val="0"/>
                <w:color w:val="000000"/>
                <w:sz w:val="27"/>
              </w:rPr>
              <w:t>50.98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十一、节能环保</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十二、城乡社区事务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十三、农林水事务</w:t>
            </w:r>
          </w:p>
        </w:tc>
        <w:tc>
          <w:tcPr>
            <w:tcW w:w="2318" w:type="dxa"/>
            <w:vAlign w:val="center"/>
          </w:tcPr>
          <w:p>
            <w:pPr>
              <w:jc w:val="right"/>
            </w:pPr>
            <w:r>
              <w:rPr>
                <w:rFonts w:ascii="宋体" w:hAnsi="宋体" w:eastAsia="宋体" w:cs="宋体"/>
                <w:b w:val="0"/>
                <w:i w:val="0"/>
                <w:color w:val="000000"/>
                <w:sz w:val="27"/>
              </w:rPr>
              <w:t>20.00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十四、交通运输</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十五、资源勘探信息等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十六、商业服务业等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十七、金融支出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十九、援助其他地区支出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二十、自然资源海洋气象等支出</w:t>
            </w:r>
          </w:p>
        </w:tc>
        <w:tc>
          <w:tcPr>
            <w:tcW w:w="2318" w:type="dxa"/>
            <w:vAlign w:val="center"/>
          </w:tcPr>
          <w:p>
            <w:pPr>
              <w:jc w:val="right"/>
            </w:pPr>
            <w:r>
              <w:rPr>
                <w:rFonts w:ascii="宋体" w:hAnsi="宋体" w:eastAsia="宋体" w:cs="宋体"/>
                <w:b w:val="0"/>
                <w:i w:val="0"/>
                <w:color w:val="000000"/>
                <w:sz w:val="27"/>
              </w:rPr>
              <w:t>757.46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二十一、住房保障支出</w:t>
            </w:r>
          </w:p>
        </w:tc>
        <w:tc>
          <w:tcPr>
            <w:tcW w:w="2318" w:type="dxa"/>
            <w:vAlign w:val="center"/>
          </w:tcPr>
          <w:p>
            <w:pPr>
              <w:jc w:val="right"/>
            </w:pPr>
            <w:r>
              <w:rPr>
                <w:rFonts w:ascii="宋体" w:hAnsi="宋体" w:eastAsia="宋体" w:cs="宋体"/>
                <w:b w:val="0"/>
                <w:i w:val="0"/>
                <w:color w:val="000000"/>
                <w:sz w:val="27"/>
              </w:rPr>
              <w:t>67.40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二十二、粮油物资储备支出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二十三、国有资本经营预算</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二十四、灾害防治及应急管理</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二十七、预备费</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二十九、其他支出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三十、转移性支出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三十一、债务还本支出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三十二、债务付息支出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三十三、债务发行费用支出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三十四、抗疫特别国债安排的支出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本 年 收 入 合 计</w:t>
            </w:r>
          </w:p>
        </w:tc>
        <w:tc>
          <w:tcPr>
            <w:tcW w:w="2320" w:type="dxa"/>
            <w:gridSpan w:val="2"/>
            <w:vAlign w:val="center"/>
          </w:tcPr>
          <w:p>
            <w:pPr>
              <w:jc w:val="right"/>
            </w:pPr>
            <w:r>
              <w:rPr>
                <w:rFonts w:ascii="宋体" w:hAnsi="宋体" w:eastAsia="宋体" w:cs="宋体"/>
                <w:b w:val="0"/>
                <w:i w:val="0"/>
                <w:color w:val="000000"/>
                <w:sz w:val="27"/>
              </w:rPr>
              <w:t>1,046.67</w:t>
            </w:r>
          </w:p>
        </w:tc>
        <w:tc>
          <w:tcPr>
            <w:tcW w:w="4660" w:type="dxa"/>
            <w:gridSpan w:val="2"/>
            <w:vAlign w:val="center"/>
          </w:tcPr>
          <w:p>
            <w:pPr>
              <w:jc w:val="center"/>
            </w:pPr>
            <w:r>
              <w:rPr>
                <w:rFonts w:ascii="宋体" w:hAnsi="宋体" w:eastAsia="宋体" w:cs="宋体"/>
                <w:b w:val="0"/>
                <w:i w:val="0"/>
                <w:color w:val="494949"/>
                <w:sz w:val="27"/>
              </w:rPr>
              <w:t>本 年 支 出 合 计</w:t>
            </w:r>
          </w:p>
        </w:tc>
        <w:tc>
          <w:tcPr>
            <w:tcW w:w="2318" w:type="dxa"/>
            <w:vAlign w:val="center"/>
          </w:tcPr>
          <w:p>
            <w:pPr>
              <w:jc w:val="right"/>
            </w:pPr>
            <w:r>
              <w:rPr>
                <w:rFonts w:ascii="宋体" w:hAnsi="宋体" w:eastAsia="宋体" w:cs="宋体"/>
                <w:b w:val="0"/>
                <w:i w:val="0"/>
                <w:color w:val="000000"/>
                <w:sz w:val="27"/>
              </w:rPr>
              <w:t>1,046.67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上年结转结余</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年终结转结余</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收 入 总 计</w:t>
            </w:r>
          </w:p>
        </w:tc>
        <w:tc>
          <w:tcPr>
            <w:tcW w:w="2320" w:type="dxa"/>
            <w:gridSpan w:val="2"/>
            <w:vAlign w:val="center"/>
          </w:tcPr>
          <w:p>
            <w:pPr>
              <w:jc w:val="right"/>
            </w:pPr>
            <w:r>
              <w:rPr>
                <w:rFonts w:ascii="宋体" w:hAnsi="宋体" w:eastAsia="宋体" w:cs="宋体"/>
                <w:b w:val="0"/>
                <w:i w:val="0"/>
                <w:color w:val="000000"/>
                <w:sz w:val="27"/>
              </w:rPr>
              <w:t>1,046.67</w:t>
            </w:r>
          </w:p>
        </w:tc>
        <w:tc>
          <w:tcPr>
            <w:tcW w:w="4660" w:type="dxa"/>
            <w:gridSpan w:val="2"/>
            <w:vAlign w:val="center"/>
          </w:tcPr>
          <w:p>
            <w:pPr>
              <w:jc w:val="center"/>
            </w:pPr>
            <w:r>
              <w:rPr>
                <w:rFonts w:ascii="宋体" w:hAnsi="宋体" w:eastAsia="宋体" w:cs="宋体"/>
                <w:b w:val="0"/>
                <w:i w:val="0"/>
                <w:color w:val="494949"/>
                <w:sz w:val="27"/>
              </w:rPr>
              <w:t>支 出 总 计</w:t>
            </w:r>
          </w:p>
        </w:tc>
        <w:tc>
          <w:tcPr>
            <w:tcW w:w="2318" w:type="dxa"/>
            <w:vAlign w:val="center"/>
          </w:tcPr>
          <w:p>
            <w:pPr>
              <w:jc w:val="right"/>
            </w:pPr>
            <w:r>
              <w:rPr>
                <w:rFonts w:ascii="宋体" w:hAnsi="宋体" w:eastAsia="宋体" w:cs="宋体"/>
                <w:b w:val="0"/>
                <w:i w:val="0"/>
                <w:color w:val="000000"/>
                <w:sz w:val="27"/>
              </w:rPr>
              <w:t>1,046.67</w:t>
            </w:r>
          </w:p>
        </w:tc>
      </w:tr>
    </w:tbl>
    <w:p>
      <w:pPr>
        <w:snapToGrid w:val="0"/>
        <w:spacing w:before="200" w:after="200" w:line="200" w:lineRule="auto"/>
      </w:pPr>
      <w:r>
        <w:rPr>
          <w:sz w:val="8"/>
        </w:rPr>
        <w:t xml:space="preserve"> </w:t>
      </w:r>
    </w:p>
    <w:p>
      <w:pPr>
        <w:jc w:val="center"/>
        <w:rPr>
          <w:rFonts w:hint="default" w:ascii="华文中宋" w:hAnsi="华文中宋" w:eastAsia="华文中宋" w:cs="华文中宋"/>
          <w:color w:val="000000"/>
          <w:kern w:val="0"/>
          <w:sz w:val="32"/>
          <w:szCs w:val="32"/>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部门收入总体情况表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720"/>
        <w:gridCol w:w="1540"/>
        <w:gridCol w:w="660"/>
        <w:gridCol w:w="660"/>
        <w:gridCol w:w="600"/>
        <w:gridCol w:w="720"/>
        <w:gridCol w:w="660"/>
        <w:gridCol w:w="419"/>
        <w:gridCol w:w="241"/>
        <w:gridCol w:w="660"/>
        <w:gridCol w:w="660"/>
        <w:gridCol w:w="439"/>
        <w:gridCol w:w="221"/>
        <w:gridCol w:w="660"/>
        <w:gridCol w:w="660"/>
        <w:gridCol w:w="660"/>
        <w:gridCol w:w="600"/>
        <w:gridCol w:w="660"/>
        <w:gridCol w:w="660"/>
        <w:gridCol w:w="660"/>
        <w:gridCol w:w="660"/>
        <w:gridCol w:w="53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2"/>
          </w:tcPr>
          <w:p>
            <w:pPr>
              <w:jc w:val="right"/>
            </w:pPr>
            <w:r>
              <w:rPr>
                <w:rFonts w:ascii="宋体" w:hAnsi="宋体" w:eastAsia="宋体" w:cs="宋体"/>
                <w:sz w:val="20"/>
              </w:rPr>
              <w:t>YS02</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部门：三门峡市陕州区自然资源局</w:t>
            </w:r>
          </w:p>
        </w:tc>
        <w:tc>
          <w:tcPr>
            <w:tcW w:w="2000" w:type="dxa"/>
            <w:gridSpan w:val="4"/>
          </w:tcPr>
          <w:p>
            <w:pPr>
              <w:jc w:val="center"/>
            </w:pPr>
            <w:r>
              <w:rPr>
                <w:rFonts w:ascii="宋体" w:hAnsi="宋体" w:eastAsia="宋体" w:cs="宋体"/>
                <w:sz w:val="20"/>
              </w:rPr>
              <w:t>2024年度</w:t>
            </w:r>
          </w:p>
        </w:tc>
        <w:tc>
          <w:tcPr>
            <w:tcW w:w="5979" w:type="dxa"/>
            <w:gridSpan w:val="10"/>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Merge w:val="restart"/>
            <w:vAlign w:val="center"/>
          </w:tcPr>
          <w:p>
            <w:pPr>
              <w:jc w:val="center"/>
            </w:pPr>
            <w:r>
              <w:rPr>
                <w:rFonts w:ascii="宋体" w:hAnsi="宋体" w:eastAsia="宋体" w:cs="宋体"/>
                <w:b w:val="0"/>
                <w:i w:val="0"/>
                <w:color w:val="494949"/>
                <w:sz w:val="8"/>
              </w:rPr>
              <w:t>部门（单位）代码</w:t>
            </w:r>
          </w:p>
        </w:tc>
        <w:tc>
          <w:tcPr>
            <w:tcW w:w="1540" w:type="dxa"/>
            <w:vMerge w:val="restart"/>
            <w:vAlign w:val="center"/>
          </w:tcPr>
          <w:p>
            <w:pPr>
              <w:jc w:val="center"/>
            </w:pPr>
            <w:r>
              <w:rPr>
                <w:rFonts w:ascii="宋体" w:hAnsi="宋体" w:eastAsia="宋体" w:cs="宋体"/>
                <w:b w:val="0"/>
                <w:i w:val="0"/>
                <w:color w:val="494949"/>
                <w:sz w:val="8"/>
              </w:rPr>
              <w:t>部门（单位）名称</w:t>
            </w:r>
          </w:p>
        </w:tc>
        <w:tc>
          <w:tcPr>
            <w:tcW w:w="660" w:type="dxa"/>
            <w:vMerge w:val="restart"/>
            <w:vAlign w:val="center"/>
          </w:tcPr>
          <w:p>
            <w:pPr>
              <w:jc w:val="center"/>
            </w:pPr>
            <w:r>
              <w:rPr>
                <w:rFonts w:ascii="宋体" w:hAnsi="宋体" w:eastAsia="宋体" w:cs="宋体"/>
                <w:b w:val="0"/>
                <w:i w:val="0"/>
                <w:color w:val="494949"/>
                <w:sz w:val="8"/>
              </w:rPr>
              <w:t>总计</w:t>
            </w:r>
          </w:p>
        </w:tc>
        <w:tc>
          <w:tcPr>
            <w:tcW w:w="660" w:type="dxa"/>
            <w:gridSpan w:val="13"/>
            <w:vAlign w:val="center"/>
          </w:tcPr>
          <w:p>
            <w:pPr>
              <w:jc w:val="center"/>
            </w:pPr>
            <w:r>
              <w:rPr>
                <w:rFonts w:ascii="宋体" w:hAnsi="宋体" w:eastAsia="宋体" w:cs="宋体"/>
                <w:b w:val="0"/>
                <w:i w:val="0"/>
                <w:color w:val="494949"/>
                <w:sz w:val="8"/>
              </w:rPr>
              <w:t>本年收入</w:t>
            </w:r>
          </w:p>
        </w:tc>
        <w:tc>
          <w:tcPr>
            <w:tcW w:w="600" w:type="dxa"/>
            <w:gridSpan w:val="6"/>
            <w:vAlign w:val="center"/>
          </w:tcPr>
          <w:p>
            <w:pPr>
              <w:jc w:val="center"/>
            </w:pPr>
            <w:r>
              <w:rPr>
                <w:rFonts w:ascii="宋体" w:hAnsi="宋体" w:eastAsia="宋体" w:cs="宋体"/>
                <w:b w:val="0"/>
                <w:i w:val="0"/>
                <w:color w:val="494949"/>
                <w:sz w:val="8"/>
              </w:rPr>
              <w:t>上年结转结余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restart"/>
            <w:vAlign w:val="center"/>
          </w:tcPr>
          <w:p>
            <w:pPr>
              <w:jc w:val="center"/>
            </w:pPr>
            <w:r>
              <w:rPr>
                <w:rFonts w:ascii="宋体" w:hAnsi="宋体" w:eastAsia="宋体" w:cs="宋体"/>
                <w:b w:val="0"/>
                <w:i w:val="0"/>
                <w:color w:val="494949"/>
                <w:sz w:val="8"/>
              </w:rPr>
              <w:t>合计</w:t>
            </w:r>
          </w:p>
        </w:tc>
        <w:tc>
          <w:tcPr>
            <w:tcW w:w="600" w:type="dxa"/>
            <w:gridSpan w:val="2"/>
            <w:vAlign w:val="center"/>
          </w:tcPr>
          <w:p>
            <w:pPr>
              <w:jc w:val="center"/>
            </w:pPr>
            <w:r>
              <w:rPr>
                <w:rFonts w:ascii="宋体" w:hAnsi="宋体" w:eastAsia="宋体" w:cs="宋体"/>
                <w:b w:val="0"/>
                <w:i w:val="0"/>
                <w:color w:val="000000"/>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gridSpan w:val="2"/>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财政专户管理资金收入</w:t>
            </w:r>
          </w:p>
        </w:tc>
        <w:tc>
          <w:tcPr>
            <w:tcW w:w="660" w:type="dxa"/>
            <w:vMerge w:val="restart"/>
            <w:vAlign w:val="center"/>
          </w:tcPr>
          <w:p>
            <w:pPr>
              <w:jc w:val="center"/>
            </w:pPr>
            <w:r>
              <w:rPr>
                <w:rFonts w:ascii="宋体" w:hAnsi="宋体" w:eastAsia="宋体" w:cs="宋体"/>
                <w:b w:val="0"/>
                <w:i w:val="0"/>
                <w:color w:val="494949"/>
                <w:sz w:val="8"/>
              </w:rPr>
              <w:t>事业收入</w:t>
            </w:r>
          </w:p>
        </w:tc>
        <w:tc>
          <w:tcPr>
            <w:tcW w:w="660" w:type="dxa"/>
            <w:gridSpan w:val="2"/>
            <w:vMerge w:val="restart"/>
            <w:vAlign w:val="center"/>
          </w:tcPr>
          <w:p>
            <w:pPr>
              <w:jc w:val="center"/>
            </w:pPr>
            <w:r>
              <w:rPr>
                <w:rFonts w:ascii="宋体" w:hAnsi="宋体" w:eastAsia="宋体" w:cs="宋体"/>
                <w:b w:val="0"/>
                <w:i w:val="0"/>
                <w:color w:val="494949"/>
                <w:sz w:val="8"/>
              </w:rPr>
              <w:t>事业单位经营收入</w:t>
            </w:r>
          </w:p>
        </w:tc>
        <w:tc>
          <w:tcPr>
            <w:tcW w:w="660" w:type="dxa"/>
            <w:vMerge w:val="restart"/>
            <w:vAlign w:val="center"/>
          </w:tcPr>
          <w:p>
            <w:pPr>
              <w:jc w:val="center"/>
            </w:pPr>
            <w:r>
              <w:rPr>
                <w:rFonts w:ascii="宋体" w:hAnsi="宋体" w:eastAsia="宋体" w:cs="宋体"/>
                <w:b w:val="0"/>
                <w:i w:val="0"/>
                <w:color w:val="494949"/>
                <w:sz w:val="8"/>
              </w:rPr>
              <w:t>上级补助收入</w:t>
            </w:r>
          </w:p>
        </w:tc>
        <w:tc>
          <w:tcPr>
            <w:tcW w:w="660" w:type="dxa"/>
            <w:vMerge w:val="restart"/>
            <w:vAlign w:val="center"/>
          </w:tcPr>
          <w:p>
            <w:pPr>
              <w:jc w:val="center"/>
            </w:pPr>
            <w:r>
              <w:rPr>
                <w:rFonts w:ascii="宋体" w:hAnsi="宋体" w:eastAsia="宋体" w:cs="宋体"/>
                <w:b w:val="0"/>
                <w:i w:val="0"/>
                <w:color w:val="494949"/>
                <w:sz w:val="8"/>
              </w:rPr>
              <w:t>附属单位上缴收入</w:t>
            </w:r>
          </w:p>
        </w:tc>
        <w:tc>
          <w:tcPr>
            <w:tcW w:w="660" w:type="dxa"/>
            <w:vMerge w:val="restart"/>
            <w:vAlign w:val="center"/>
          </w:tcPr>
          <w:p>
            <w:pPr>
              <w:jc w:val="center"/>
            </w:pPr>
            <w:r>
              <w:rPr>
                <w:rFonts w:ascii="宋体" w:hAnsi="宋体" w:eastAsia="宋体" w:cs="宋体"/>
                <w:b w:val="0"/>
                <w:i w:val="0"/>
                <w:color w:val="494949"/>
                <w:sz w:val="8"/>
              </w:rPr>
              <w:t xml:space="preserve"> 其他收入  </w:t>
            </w:r>
          </w:p>
        </w:tc>
        <w:tc>
          <w:tcPr>
            <w:tcW w:w="600" w:type="dxa"/>
            <w:vMerge w:val="restart"/>
            <w:vAlign w:val="center"/>
          </w:tcPr>
          <w:p>
            <w:pPr>
              <w:jc w:val="center"/>
            </w:pPr>
            <w:r>
              <w:rPr>
                <w:rFonts w:ascii="宋体" w:hAnsi="宋体" w:eastAsia="宋体" w:cs="宋体"/>
                <w:b w:val="0"/>
                <w:i w:val="0"/>
                <w:color w:val="494949"/>
                <w:sz w:val="8"/>
              </w:rPr>
              <w:t>合计</w:t>
            </w:r>
          </w:p>
        </w:tc>
        <w:tc>
          <w:tcPr>
            <w:tcW w:w="660" w:type="dxa"/>
            <w:vMerge w:val="restart"/>
            <w:vAlign w:val="center"/>
          </w:tcPr>
          <w:p>
            <w:pPr>
              <w:jc w:val="center"/>
            </w:pPr>
            <w:r>
              <w:rPr>
                <w:rFonts w:ascii="宋体" w:hAnsi="宋体" w:eastAsia="宋体" w:cs="宋体"/>
                <w:b w:val="0"/>
                <w:i w:val="0"/>
                <w:color w:val="494949"/>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w:t>
            </w:r>
          </w:p>
        </w:tc>
        <w:tc>
          <w:tcPr>
            <w:tcW w:w="538" w:type="dxa"/>
            <w:vMerge w:val="restart"/>
            <w:vAlign w:val="center"/>
          </w:tcPr>
          <w:p>
            <w:pPr>
              <w:jc w:val="center"/>
            </w:pPr>
            <w:r>
              <w:rPr>
                <w:rFonts w:ascii="宋体" w:hAnsi="宋体" w:eastAsia="宋体" w:cs="宋体"/>
                <w:b w:val="0"/>
                <w:i w:val="0"/>
                <w:color w:val="494949"/>
                <w:sz w:val="8"/>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continue"/>
            <w:vAlign w:val="center"/>
          </w:tcPr>
          <w:p/>
        </w:tc>
        <w:tc>
          <w:tcPr>
            <w:tcW w:w="600" w:type="dxa"/>
            <w:vAlign w:val="center"/>
          </w:tcPr>
          <w:p>
            <w:pPr>
              <w:jc w:val="center"/>
            </w:pPr>
            <w:r>
              <w:rPr>
                <w:rFonts w:ascii="宋体" w:hAnsi="宋体" w:eastAsia="宋体" w:cs="宋体"/>
                <w:b w:val="0"/>
                <w:i w:val="0"/>
                <w:color w:val="494949"/>
                <w:sz w:val="8"/>
              </w:rPr>
              <w:t>小计</w:t>
            </w:r>
          </w:p>
        </w:tc>
        <w:tc>
          <w:tcPr>
            <w:tcW w:w="720" w:type="dxa"/>
            <w:vAlign w:val="center"/>
          </w:tcPr>
          <w:p>
            <w:pPr>
              <w:jc w:val="center"/>
            </w:pPr>
            <w:r>
              <w:rPr>
                <w:rFonts w:ascii="宋体" w:hAnsi="宋体" w:eastAsia="宋体" w:cs="宋体"/>
                <w:b w:val="0"/>
                <w:i w:val="0"/>
                <w:color w:val="494949"/>
                <w:sz w:val="8"/>
              </w:rPr>
              <w:t>其中：财政拨款</w:t>
            </w: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0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5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Align w:val="center"/>
          </w:tcPr>
          <w:p/>
        </w:tc>
        <w:tc>
          <w:tcPr>
            <w:tcW w:w="1540" w:type="dxa"/>
            <w:vAlign w:val="center"/>
          </w:tcPr>
          <w:p/>
        </w:tc>
        <w:tc>
          <w:tcPr>
            <w:tcW w:w="660" w:type="dxa"/>
            <w:vAlign w:val="center"/>
          </w:tcPr>
          <w:p>
            <w:pPr>
              <w:jc w:val="right"/>
            </w:pPr>
            <w:r>
              <w:rPr>
                <w:rFonts w:ascii="宋体" w:hAnsi="宋体" w:eastAsia="宋体" w:cs="宋体"/>
                <w:b w:val="0"/>
                <w:i w:val="0"/>
                <w:color w:val="000000"/>
                <w:sz w:val="8"/>
              </w:rPr>
              <w:t>1,046.67</w:t>
            </w:r>
          </w:p>
        </w:tc>
        <w:tc>
          <w:tcPr>
            <w:tcW w:w="660" w:type="dxa"/>
            <w:vAlign w:val="center"/>
          </w:tcPr>
          <w:p>
            <w:pPr>
              <w:jc w:val="right"/>
            </w:pPr>
            <w:r>
              <w:rPr>
                <w:rFonts w:ascii="宋体" w:hAnsi="宋体" w:eastAsia="宋体" w:cs="宋体"/>
                <w:b w:val="0"/>
                <w:i w:val="0"/>
                <w:color w:val="000000"/>
                <w:sz w:val="8"/>
              </w:rPr>
              <w:t>1,046.67</w:t>
            </w:r>
          </w:p>
        </w:tc>
        <w:tc>
          <w:tcPr>
            <w:tcW w:w="600" w:type="dxa"/>
            <w:vAlign w:val="center"/>
          </w:tcPr>
          <w:p>
            <w:pPr>
              <w:jc w:val="right"/>
            </w:pPr>
            <w:r>
              <w:rPr>
                <w:rFonts w:ascii="宋体" w:hAnsi="宋体" w:eastAsia="宋体" w:cs="宋体"/>
                <w:b w:val="0"/>
                <w:i w:val="0"/>
                <w:color w:val="000000"/>
                <w:sz w:val="8"/>
              </w:rPr>
              <w:t>1,046.67</w:t>
            </w:r>
          </w:p>
        </w:tc>
        <w:tc>
          <w:tcPr>
            <w:tcW w:w="720" w:type="dxa"/>
            <w:vAlign w:val="center"/>
          </w:tcPr>
          <w:p>
            <w:pPr>
              <w:jc w:val="right"/>
            </w:pPr>
            <w:r>
              <w:rPr>
                <w:rFonts w:ascii="宋体" w:hAnsi="宋体" w:eastAsia="宋体" w:cs="宋体"/>
                <w:b w:val="0"/>
                <w:i w:val="0"/>
                <w:color w:val="000000"/>
                <w:sz w:val="8"/>
              </w:rPr>
              <w:t>1,003.67</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602</w:t>
            </w:r>
          </w:p>
        </w:tc>
        <w:tc>
          <w:tcPr>
            <w:tcW w:w="1540" w:type="dxa"/>
            <w:vAlign w:val="center"/>
          </w:tcPr>
          <w:p>
            <w:pPr>
              <w:jc w:val="left"/>
            </w:pPr>
            <w:r>
              <w:rPr>
                <w:rFonts w:ascii="宋体" w:hAnsi="宋体" w:eastAsia="宋体" w:cs="宋体"/>
                <w:b w:val="0"/>
                <w:i w:val="0"/>
                <w:color w:val="000000"/>
                <w:sz w:val="8"/>
              </w:rPr>
              <w:t>三门峡市陕州区自然资源局</w:t>
            </w:r>
          </w:p>
        </w:tc>
        <w:tc>
          <w:tcPr>
            <w:tcW w:w="660" w:type="dxa"/>
            <w:vAlign w:val="center"/>
          </w:tcPr>
          <w:p>
            <w:pPr>
              <w:jc w:val="right"/>
            </w:pPr>
            <w:r>
              <w:rPr>
                <w:rFonts w:ascii="宋体" w:hAnsi="宋体" w:eastAsia="宋体" w:cs="宋体"/>
                <w:b w:val="0"/>
                <w:i w:val="0"/>
                <w:color w:val="000000"/>
                <w:sz w:val="8"/>
              </w:rPr>
              <w:t>1,046.67</w:t>
            </w:r>
          </w:p>
        </w:tc>
        <w:tc>
          <w:tcPr>
            <w:tcW w:w="660" w:type="dxa"/>
            <w:vAlign w:val="center"/>
          </w:tcPr>
          <w:p>
            <w:pPr>
              <w:jc w:val="right"/>
            </w:pPr>
            <w:r>
              <w:rPr>
                <w:rFonts w:ascii="宋体" w:hAnsi="宋体" w:eastAsia="宋体" w:cs="宋体"/>
                <w:b w:val="0"/>
                <w:i w:val="0"/>
                <w:color w:val="000000"/>
                <w:sz w:val="8"/>
              </w:rPr>
              <w:t>1,046.67</w:t>
            </w:r>
          </w:p>
        </w:tc>
        <w:tc>
          <w:tcPr>
            <w:tcW w:w="600" w:type="dxa"/>
            <w:vAlign w:val="center"/>
          </w:tcPr>
          <w:p>
            <w:pPr>
              <w:jc w:val="right"/>
            </w:pPr>
            <w:r>
              <w:rPr>
                <w:rFonts w:ascii="宋体" w:hAnsi="宋体" w:eastAsia="宋体" w:cs="宋体"/>
                <w:b w:val="0"/>
                <w:i w:val="0"/>
                <w:color w:val="000000"/>
                <w:sz w:val="8"/>
              </w:rPr>
              <w:t>1,046.67</w:t>
            </w:r>
          </w:p>
        </w:tc>
        <w:tc>
          <w:tcPr>
            <w:tcW w:w="720" w:type="dxa"/>
            <w:vAlign w:val="center"/>
          </w:tcPr>
          <w:p>
            <w:pPr>
              <w:jc w:val="right"/>
            </w:pPr>
            <w:r>
              <w:rPr>
                <w:rFonts w:ascii="宋体" w:hAnsi="宋体" w:eastAsia="宋体" w:cs="宋体"/>
                <w:b w:val="0"/>
                <w:i w:val="0"/>
                <w:color w:val="000000"/>
                <w:sz w:val="8"/>
              </w:rPr>
              <w:t>1,003.67</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602001</w:t>
            </w:r>
          </w:p>
        </w:tc>
        <w:tc>
          <w:tcPr>
            <w:tcW w:w="1540" w:type="dxa"/>
            <w:vAlign w:val="center"/>
          </w:tcPr>
          <w:p>
            <w:pPr>
              <w:jc w:val="left"/>
            </w:pPr>
            <w:r>
              <w:rPr>
                <w:rFonts w:ascii="宋体" w:hAnsi="宋体" w:eastAsia="宋体" w:cs="宋体"/>
                <w:b w:val="0"/>
                <w:i w:val="0"/>
                <w:color w:val="000000"/>
                <w:sz w:val="8"/>
              </w:rPr>
              <w:t>三门峡市陕州区自然资源局</w:t>
            </w:r>
          </w:p>
        </w:tc>
        <w:tc>
          <w:tcPr>
            <w:tcW w:w="660" w:type="dxa"/>
            <w:vAlign w:val="center"/>
          </w:tcPr>
          <w:p>
            <w:pPr>
              <w:jc w:val="right"/>
            </w:pPr>
            <w:r>
              <w:rPr>
                <w:rFonts w:ascii="宋体" w:hAnsi="宋体" w:eastAsia="宋体" w:cs="宋体"/>
                <w:b w:val="0"/>
                <w:i w:val="0"/>
                <w:color w:val="000000"/>
                <w:sz w:val="8"/>
              </w:rPr>
              <w:t>1,046.67</w:t>
            </w:r>
          </w:p>
        </w:tc>
        <w:tc>
          <w:tcPr>
            <w:tcW w:w="660" w:type="dxa"/>
            <w:vAlign w:val="center"/>
          </w:tcPr>
          <w:p>
            <w:pPr>
              <w:jc w:val="right"/>
            </w:pPr>
            <w:r>
              <w:rPr>
                <w:rFonts w:ascii="宋体" w:hAnsi="宋体" w:eastAsia="宋体" w:cs="宋体"/>
                <w:b w:val="0"/>
                <w:i w:val="0"/>
                <w:color w:val="000000"/>
                <w:sz w:val="8"/>
              </w:rPr>
              <w:t>1,046.67</w:t>
            </w:r>
          </w:p>
        </w:tc>
        <w:tc>
          <w:tcPr>
            <w:tcW w:w="600" w:type="dxa"/>
            <w:vAlign w:val="center"/>
          </w:tcPr>
          <w:p>
            <w:pPr>
              <w:jc w:val="right"/>
            </w:pPr>
            <w:r>
              <w:rPr>
                <w:rFonts w:ascii="宋体" w:hAnsi="宋体" w:eastAsia="宋体" w:cs="宋体"/>
                <w:b w:val="0"/>
                <w:i w:val="0"/>
                <w:color w:val="000000"/>
                <w:sz w:val="8"/>
              </w:rPr>
              <w:t>1,046.67</w:t>
            </w:r>
          </w:p>
        </w:tc>
        <w:tc>
          <w:tcPr>
            <w:tcW w:w="720" w:type="dxa"/>
            <w:vAlign w:val="center"/>
          </w:tcPr>
          <w:p>
            <w:pPr>
              <w:jc w:val="right"/>
            </w:pPr>
            <w:r>
              <w:rPr>
                <w:rFonts w:ascii="宋体" w:hAnsi="宋体" w:eastAsia="宋体" w:cs="宋体"/>
                <w:b w:val="0"/>
                <w:i w:val="0"/>
                <w:color w:val="000000"/>
                <w:sz w:val="8"/>
              </w:rPr>
              <w:t>1,003.67</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部门支出总体情况表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060"/>
        <w:gridCol w:w="1720"/>
        <w:gridCol w:w="1060"/>
        <w:gridCol w:w="999"/>
        <w:gridCol w:w="61"/>
        <w:gridCol w:w="1140"/>
        <w:gridCol w:w="799"/>
        <w:gridCol w:w="341"/>
        <w:gridCol w:w="1140"/>
        <w:gridCol w:w="1140"/>
        <w:gridCol w:w="1060"/>
        <w:gridCol w:w="1140"/>
        <w:gridCol w:w="11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7"/>
          </w:tcPr>
          <w:p>
            <w:pPr>
              <w:jc w:val="left"/>
            </w:pPr>
            <w:r>
              <w:rPr>
                <w:rFonts w:ascii="宋体" w:hAnsi="宋体" w:eastAsia="宋体" w:cs="宋体"/>
                <w:sz w:val="20"/>
              </w:rPr>
              <w:t>部门：三门峡市陕州区自然资源局</w:t>
            </w:r>
          </w:p>
        </w:tc>
        <w:tc>
          <w:tcPr>
            <w:tcW w:w="2000" w:type="dxa"/>
            <w:gridSpan w:val="3"/>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restart"/>
            <w:vAlign w:val="center"/>
          </w:tcPr>
          <w:p>
            <w:pPr>
              <w:jc w:val="center"/>
            </w:pPr>
            <w:r>
              <w:rPr>
                <w:rFonts w:ascii="宋体" w:hAnsi="宋体" w:eastAsia="宋体" w:cs="宋体"/>
                <w:b w:val="0"/>
                <w:i w:val="0"/>
                <w:color w:val="494949"/>
                <w:sz w:val="13"/>
              </w:rPr>
              <w:t>科目编码</w:t>
            </w:r>
          </w:p>
        </w:tc>
        <w:tc>
          <w:tcPr>
            <w:tcW w:w="1060" w:type="dxa"/>
            <w:vMerge w:val="restart"/>
            <w:vAlign w:val="center"/>
          </w:tcPr>
          <w:p>
            <w:pPr>
              <w:jc w:val="center"/>
            </w:pPr>
            <w:r>
              <w:rPr>
                <w:rFonts w:ascii="宋体" w:hAnsi="宋体" w:eastAsia="宋体" w:cs="宋体"/>
                <w:b w:val="0"/>
                <w:i w:val="0"/>
                <w:color w:val="494949"/>
                <w:sz w:val="13"/>
              </w:rPr>
              <w:t>单位代码</w:t>
            </w:r>
          </w:p>
        </w:tc>
        <w:tc>
          <w:tcPr>
            <w:tcW w:w="1720" w:type="dxa"/>
            <w:vMerge w:val="restart"/>
            <w:vAlign w:val="center"/>
          </w:tcPr>
          <w:p>
            <w:pPr>
              <w:jc w:val="center"/>
            </w:pPr>
            <w:r>
              <w:rPr>
                <w:rFonts w:ascii="宋体" w:hAnsi="宋体" w:eastAsia="宋体" w:cs="宋体"/>
                <w:b w:val="0"/>
                <w:i w:val="0"/>
                <w:color w:val="494949"/>
                <w:sz w:val="13"/>
              </w:rPr>
              <w:t>单位（科目名称）</w:t>
            </w:r>
          </w:p>
        </w:tc>
        <w:tc>
          <w:tcPr>
            <w:tcW w:w="1060" w:type="dxa"/>
            <w:vMerge w:val="restart"/>
            <w:vAlign w:val="center"/>
          </w:tcPr>
          <w:p>
            <w:pPr>
              <w:jc w:val="center"/>
            </w:pPr>
            <w:r>
              <w:rPr>
                <w:rFonts w:ascii="宋体" w:hAnsi="宋体" w:eastAsia="宋体" w:cs="宋体"/>
                <w:b w:val="0"/>
                <w:i w:val="0"/>
                <w:color w:val="494949"/>
                <w:sz w:val="13"/>
              </w:rPr>
              <w:t>合计</w:t>
            </w:r>
          </w:p>
        </w:tc>
        <w:tc>
          <w:tcPr>
            <w:tcW w:w="1060" w:type="dxa"/>
            <w:gridSpan w:val="7"/>
            <w:vAlign w:val="center"/>
          </w:tcPr>
          <w:p>
            <w:pPr>
              <w:jc w:val="center"/>
            </w:pPr>
            <w:r>
              <w:rPr>
                <w:rFonts w:ascii="宋体" w:hAnsi="宋体" w:eastAsia="宋体" w:cs="宋体"/>
                <w:b w:val="0"/>
                <w:i w:val="0"/>
                <w:color w:val="494949"/>
                <w:sz w:val="13"/>
              </w:rPr>
              <w:t xml:space="preserve">基本支出  </w:t>
            </w:r>
          </w:p>
        </w:tc>
        <w:tc>
          <w:tcPr>
            <w:tcW w:w="1060" w:type="dxa"/>
            <w:gridSpan w:val="3"/>
            <w:vAlign w:val="center"/>
          </w:tcPr>
          <w:p>
            <w:pPr>
              <w:jc w:val="center"/>
            </w:pPr>
            <w:r>
              <w:rPr>
                <w:rFonts w:ascii="宋体" w:hAnsi="宋体" w:eastAsia="宋体" w:cs="宋体"/>
                <w:b w:val="0"/>
                <w:i w:val="0"/>
                <w:color w:val="494949"/>
                <w:sz w:val="1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continue"/>
            <w:vAlign w:val="center"/>
          </w:tcP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restart"/>
            <w:vAlign w:val="center"/>
          </w:tcPr>
          <w:p>
            <w:pPr>
              <w:jc w:val="center"/>
            </w:pPr>
            <w:r>
              <w:rPr>
                <w:rFonts w:ascii="宋体" w:hAnsi="宋体" w:eastAsia="宋体" w:cs="宋体"/>
                <w:b w:val="0"/>
                <w:i w:val="0"/>
                <w:color w:val="494949"/>
                <w:sz w:val="13"/>
              </w:rPr>
              <w:t>小计</w:t>
            </w:r>
          </w:p>
        </w:tc>
        <w:tc>
          <w:tcPr>
            <w:tcW w:w="1140" w:type="dxa"/>
            <w:gridSpan w:val="3"/>
            <w:vAlign w:val="center"/>
          </w:tcPr>
          <w:p>
            <w:pPr>
              <w:jc w:val="center"/>
            </w:pPr>
            <w:r>
              <w:rPr>
                <w:rFonts w:ascii="宋体" w:hAnsi="宋体" w:eastAsia="宋体" w:cs="宋体"/>
                <w:b w:val="0"/>
                <w:i w:val="0"/>
                <w:color w:val="494949"/>
                <w:sz w:val="13"/>
              </w:rPr>
              <w:t>人员经费</w:t>
            </w:r>
          </w:p>
        </w:tc>
        <w:tc>
          <w:tcPr>
            <w:tcW w:w="1140" w:type="dxa"/>
            <w:gridSpan w:val="2"/>
            <w:vAlign w:val="center"/>
          </w:tcPr>
          <w:p>
            <w:pPr>
              <w:jc w:val="center"/>
            </w:pPr>
            <w:r>
              <w:rPr>
                <w:rFonts w:ascii="宋体" w:hAnsi="宋体" w:eastAsia="宋体" w:cs="宋体"/>
                <w:b w:val="0"/>
                <w:i w:val="0"/>
                <w:color w:val="494949"/>
                <w:sz w:val="13"/>
              </w:rPr>
              <w:t>公用经费</w:t>
            </w:r>
          </w:p>
        </w:tc>
        <w:tc>
          <w:tcPr>
            <w:tcW w:w="1060" w:type="dxa"/>
            <w:vMerge w:val="restart"/>
            <w:vAlign w:val="center"/>
          </w:tcPr>
          <w:p>
            <w:pPr>
              <w:jc w:val="center"/>
            </w:pPr>
            <w:r>
              <w:rPr>
                <w:rFonts w:ascii="宋体" w:hAnsi="宋体" w:eastAsia="宋体" w:cs="宋体"/>
                <w:b w:val="0"/>
                <w:i w:val="0"/>
                <w:color w:val="494949"/>
                <w:sz w:val="13"/>
              </w:rPr>
              <w:t>小计</w:t>
            </w:r>
          </w:p>
        </w:tc>
        <w:tc>
          <w:tcPr>
            <w:tcW w:w="1140" w:type="dxa"/>
            <w:vMerge w:val="restart"/>
            <w:vAlign w:val="center"/>
          </w:tcPr>
          <w:p>
            <w:pPr>
              <w:jc w:val="center"/>
            </w:pPr>
            <w:r>
              <w:rPr>
                <w:rFonts w:ascii="宋体" w:hAnsi="宋体" w:eastAsia="宋体" w:cs="宋体"/>
                <w:b w:val="0"/>
                <w:i w:val="0"/>
                <w:color w:val="494949"/>
                <w:sz w:val="13"/>
              </w:rPr>
              <w:t>其他运转类</w:t>
            </w:r>
          </w:p>
        </w:tc>
        <w:tc>
          <w:tcPr>
            <w:tcW w:w="1158" w:type="dxa"/>
            <w:vMerge w:val="restart"/>
            <w:vAlign w:val="center"/>
          </w:tcPr>
          <w:p>
            <w:pPr>
              <w:jc w:val="center"/>
            </w:pPr>
            <w:r>
              <w:rPr>
                <w:rFonts w:ascii="宋体" w:hAnsi="宋体" w:eastAsia="宋体" w:cs="宋体"/>
                <w:b w:val="0"/>
                <w:i w:val="0"/>
                <w:color w:val="494949"/>
                <w:sz w:val="13"/>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4" w:hRule="exact"/>
          <w:jc w:val="center"/>
        </w:trPr>
        <w:tc>
          <w:tcPr>
            <w:tcW w:w="380" w:type="dxa"/>
            <w:vAlign w:val="center"/>
          </w:tcPr>
          <w:p>
            <w:pPr>
              <w:jc w:val="center"/>
            </w:pPr>
            <w:r>
              <w:rPr>
                <w:rFonts w:ascii="宋体" w:hAnsi="宋体" w:eastAsia="宋体" w:cs="宋体"/>
                <w:b w:val="0"/>
                <w:i w:val="0"/>
                <w:color w:val="494949"/>
                <w:sz w:val="13"/>
              </w:rPr>
              <w:t>类</w:t>
            </w:r>
          </w:p>
        </w:tc>
        <w:tc>
          <w:tcPr>
            <w:tcW w:w="380" w:type="dxa"/>
            <w:vAlign w:val="center"/>
          </w:tcPr>
          <w:p>
            <w:pPr>
              <w:jc w:val="center"/>
            </w:pPr>
            <w:r>
              <w:rPr>
                <w:rFonts w:ascii="宋体" w:hAnsi="宋体" w:eastAsia="宋体" w:cs="宋体"/>
                <w:b w:val="0"/>
                <w:i w:val="0"/>
                <w:color w:val="494949"/>
                <w:sz w:val="13"/>
              </w:rPr>
              <w:t>款</w:t>
            </w:r>
          </w:p>
        </w:tc>
        <w:tc>
          <w:tcPr>
            <w:tcW w:w="380" w:type="dxa"/>
            <w:vAlign w:val="center"/>
          </w:tcPr>
          <w:p>
            <w:pPr>
              <w:jc w:val="center"/>
            </w:pPr>
            <w:r>
              <w:rPr>
                <w:rFonts w:ascii="宋体" w:hAnsi="宋体" w:eastAsia="宋体" w:cs="宋体"/>
                <w:b w:val="0"/>
                <w:i w:val="0"/>
                <w:color w:val="494949"/>
                <w:sz w:val="13"/>
              </w:rPr>
              <w:t>项</w:t>
            </w: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continue"/>
            <w:vAlign w:val="center"/>
          </w:tcPr>
          <w:p/>
        </w:tc>
        <w:tc>
          <w:tcPr>
            <w:tcW w:w="1140" w:type="dxa"/>
            <w:vAlign w:val="center"/>
          </w:tcPr>
          <w:p>
            <w:pPr>
              <w:jc w:val="center"/>
            </w:pPr>
            <w:r>
              <w:rPr>
                <w:rFonts w:ascii="宋体" w:hAnsi="宋体" w:eastAsia="宋体" w:cs="宋体"/>
                <w:b w:val="0"/>
                <w:i w:val="0"/>
                <w:color w:val="494949"/>
                <w:sz w:val="13"/>
              </w:rPr>
              <w:t>工资福利支出</w:t>
            </w:r>
          </w:p>
        </w:tc>
        <w:tc>
          <w:tcPr>
            <w:tcW w:w="1140" w:type="dxa"/>
            <w:gridSpan w:val="2"/>
            <w:vAlign w:val="center"/>
          </w:tcPr>
          <w:p>
            <w:pPr>
              <w:jc w:val="center"/>
            </w:pPr>
            <w:r>
              <w:rPr>
                <w:rFonts w:ascii="宋体" w:hAnsi="宋体" w:eastAsia="宋体" w:cs="宋体"/>
                <w:b w:val="0"/>
                <w:i w:val="0"/>
                <w:color w:val="494949"/>
                <w:sz w:val="13"/>
              </w:rPr>
              <w:t>对个人和家庭的补助</w:t>
            </w:r>
          </w:p>
        </w:tc>
        <w:tc>
          <w:tcPr>
            <w:tcW w:w="1140" w:type="dxa"/>
            <w:vAlign w:val="center"/>
          </w:tcPr>
          <w:p>
            <w:pPr>
              <w:jc w:val="center"/>
            </w:pPr>
            <w:r>
              <w:rPr>
                <w:rFonts w:ascii="宋体" w:hAnsi="宋体" w:eastAsia="宋体" w:cs="宋体"/>
                <w:b w:val="0"/>
                <w:i w:val="0"/>
                <w:color w:val="494949"/>
                <w:sz w:val="13"/>
              </w:rPr>
              <w:t>商品和服务支出</w:t>
            </w:r>
          </w:p>
        </w:tc>
        <w:tc>
          <w:tcPr>
            <w:tcW w:w="1140" w:type="dxa"/>
            <w:vAlign w:val="center"/>
          </w:tcPr>
          <w:p>
            <w:pPr>
              <w:jc w:val="center"/>
            </w:pPr>
            <w:r>
              <w:rPr>
                <w:rFonts w:ascii="宋体" w:hAnsi="宋体" w:eastAsia="宋体" w:cs="宋体"/>
                <w:b w:val="0"/>
                <w:i w:val="0"/>
                <w:color w:val="494949"/>
                <w:sz w:val="13"/>
              </w:rPr>
              <w:t>资本性支出</w:t>
            </w:r>
          </w:p>
        </w:tc>
        <w:tc>
          <w:tcPr>
            <w:tcW w:w="1060" w:type="dxa"/>
            <w:vMerge w:val="continue"/>
            <w:vAlign w:val="center"/>
          </w:tcPr>
          <w:p/>
        </w:tc>
        <w:tc>
          <w:tcPr>
            <w:tcW w:w="1140" w:type="dxa"/>
            <w:vMerge w:val="continue"/>
            <w:vAlign w:val="center"/>
          </w:tcPr>
          <w:p/>
        </w:tc>
        <w:tc>
          <w:tcPr>
            <w:tcW w:w="11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tc>
        <w:tc>
          <w:tcPr>
            <w:tcW w:w="1720" w:type="dxa"/>
            <w:vAlign w:val="center"/>
          </w:tcPr>
          <w:p/>
        </w:tc>
        <w:tc>
          <w:tcPr>
            <w:tcW w:w="1060" w:type="dxa"/>
            <w:vAlign w:val="center"/>
          </w:tcPr>
          <w:p>
            <w:pPr>
              <w:jc w:val="right"/>
            </w:pPr>
            <w:r>
              <w:rPr>
                <w:rFonts w:ascii="宋体" w:hAnsi="宋体" w:eastAsia="宋体" w:cs="宋体"/>
                <w:b w:val="0"/>
                <w:i w:val="0"/>
                <w:color w:val="000000"/>
                <w:sz w:val="13"/>
              </w:rPr>
              <w:t>1,046.67</w:t>
            </w:r>
          </w:p>
        </w:tc>
        <w:tc>
          <w:tcPr>
            <w:tcW w:w="1060" w:type="dxa"/>
            <w:gridSpan w:val="2"/>
            <w:vAlign w:val="center"/>
          </w:tcPr>
          <w:p>
            <w:pPr>
              <w:jc w:val="right"/>
            </w:pPr>
            <w:r>
              <w:rPr>
                <w:rFonts w:ascii="宋体" w:hAnsi="宋体" w:eastAsia="宋体" w:cs="宋体"/>
                <w:b w:val="0"/>
                <w:i w:val="0"/>
                <w:color w:val="000000"/>
                <w:sz w:val="13"/>
              </w:rPr>
              <w:t>898.67</w:t>
            </w:r>
          </w:p>
        </w:tc>
        <w:tc>
          <w:tcPr>
            <w:tcW w:w="1140" w:type="dxa"/>
            <w:vAlign w:val="center"/>
          </w:tcPr>
          <w:p>
            <w:pPr>
              <w:jc w:val="right"/>
            </w:pPr>
            <w:r>
              <w:rPr>
                <w:rFonts w:ascii="宋体" w:hAnsi="宋体" w:eastAsia="宋体" w:cs="宋体"/>
                <w:b w:val="0"/>
                <w:i w:val="0"/>
                <w:color w:val="000000"/>
                <w:sz w:val="13"/>
              </w:rPr>
              <w:t>817.45</w:t>
            </w:r>
          </w:p>
        </w:tc>
        <w:tc>
          <w:tcPr>
            <w:tcW w:w="1140" w:type="dxa"/>
            <w:gridSpan w:val="2"/>
            <w:vAlign w:val="center"/>
          </w:tcPr>
          <w:p>
            <w:pPr>
              <w:jc w:val="right"/>
            </w:pPr>
            <w:r>
              <w:rPr>
                <w:rFonts w:ascii="宋体" w:hAnsi="宋体" w:eastAsia="宋体" w:cs="宋体"/>
                <w:b w:val="0"/>
                <w:i w:val="0"/>
                <w:color w:val="000000"/>
                <w:sz w:val="13"/>
              </w:rPr>
              <w:t>61.60</w:t>
            </w:r>
          </w:p>
        </w:tc>
        <w:tc>
          <w:tcPr>
            <w:tcW w:w="1140" w:type="dxa"/>
            <w:vAlign w:val="center"/>
          </w:tcPr>
          <w:p>
            <w:pPr>
              <w:jc w:val="right"/>
            </w:pPr>
            <w:r>
              <w:rPr>
                <w:rFonts w:ascii="宋体" w:hAnsi="宋体" w:eastAsia="宋体" w:cs="宋体"/>
                <w:b w:val="0"/>
                <w:i w:val="0"/>
                <w:color w:val="000000"/>
                <w:sz w:val="13"/>
              </w:rPr>
              <w:t>19.62</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148.00</w:t>
            </w:r>
          </w:p>
        </w:tc>
        <w:tc>
          <w:tcPr>
            <w:tcW w:w="1140" w:type="dxa"/>
            <w:vAlign w:val="center"/>
          </w:tcPr>
          <w:p>
            <w:pPr>
              <w:jc w:val="right"/>
            </w:pPr>
            <w:r>
              <w:rPr>
                <w:rFonts w:ascii="宋体" w:hAnsi="宋体" w:eastAsia="宋体" w:cs="宋体"/>
                <w:b w:val="0"/>
                <w:i w:val="0"/>
                <w:color w:val="000000"/>
                <w:sz w:val="13"/>
              </w:rPr>
              <w:t>148.00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pPr>
              <w:jc w:val="left"/>
            </w:pPr>
            <w:r>
              <w:rPr>
                <w:rFonts w:ascii="宋体" w:hAnsi="宋体" w:eastAsia="宋体" w:cs="宋体"/>
                <w:b w:val="0"/>
                <w:i w:val="0"/>
                <w:color w:val="000000"/>
                <w:sz w:val="13"/>
              </w:rPr>
              <w:t>602</w:t>
            </w:r>
          </w:p>
        </w:tc>
        <w:tc>
          <w:tcPr>
            <w:tcW w:w="1720" w:type="dxa"/>
            <w:vAlign w:val="center"/>
          </w:tcPr>
          <w:p>
            <w:pPr>
              <w:jc w:val="left"/>
            </w:pPr>
            <w:r>
              <w:rPr>
                <w:rFonts w:ascii="宋体" w:hAnsi="宋体" w:eastAsia="宋体" w:cs="宋体"/>
                <w:b w:val="0"/>
                <w:i w:val="0"/>
                <w:color w:val="000000"/>
                <w:sz w:val="13"/>
              </w:rPr>
              <w:t>三门峡市陕州区自然资源局</w:t>
            </w:r>
          </w:p>
        </w:tc>
        <w:tc>
          <w:tcPr>
            <w:tcW w:w="1060" w:type="dxa"/>
            <w:vAlign w:val="center"/>
          </w:tcPr>
          <w:p>
            <w:pPr>
              <w:jc w:val="right"/>
            </w:pPr>
            <w:r>
              <w:rPr>
                <w:rFonts w:ascii="宋体" w:hAnsi="宋体" w:eastAsia="宋体" w:cs="宋体"/>
                <w:b w:val="0"/>
                <w:i w:val="0"/>
                <w:color w:val="000000"/>
                <w:sz w:val="13"/>
              </w:rPr>
              <w:t>1,046.67</w:t>
            </w:r>
          </w:p>
        </w:tc>
        <w:tc>
          <w:tcPr>
            <w:tcW w:w="1060" w:type="dxa"/>
            <w:gridSpan w:val="2"/>
            <w:vAlign w:val="center"/>
          </w:tcPr>
          <w:p>
            <w:pPr>
              <w:jc w:val="right"/>
            </w:pPr>
            <w:r>
              <w:rPr>
                <w:rFonts w:ascii="宋体" w:hAnsi="宋体" w:eastAsia="宋体" w:cs="宋体"/>
                <w:b w:val="0"/>
                <w:i w:val="0"/>
                <w:color w:val="000000"/>
                <w:sz w:val="13"/>
              </w:rPr>
              <w:t>898.67</w:t>
            </w:r>
          </w:p>
        </w:tc>
        <w:tc>
          <w:tcPr>
            <w:tcW w:w="1140" w:type="dxa"/>
            <w:vAlign w:val="center"/>
          </w:tcPr>
          <w:p>
            <w:pPr>
              <w:jc w:val="right"/>
            </w:pPr>
            <w:r>
              <w:rPr>
                <w:rFonts w:ascii="宋体" w:hAnsi="宋体" w:eastAsia="宋体" w:cs="宋体"/>
                <w:b w:val="0"/>
                <w:i w:val="0"/>
                <w:color w:val="000000"/>
                <w:sz w:val="13"/>
              </w:rPr>
              <w:t>817.45</w:t>
            </w:r>
          </w:p>
        </w:tc>
        <w:tc>
          <w:tcPr>
            <w:tcW w:w="1140" w:type="dxa"/>
            <w:gridSpan w:val="2"/>
            <w:vAlign w:val="center"/>
          </w:tcPr>
          <w:p>
            <w:pPr>
              <w:jc w:val="right"/>
            </w:pPr>
            <w:r>
              <w:rPr>
                <w:rFonts w:ascii="宋体" w:hAnsi="宋体" w:eastAsia="宋体" w:cs="宋体"/>
                <w:b w:val="0"/>
                <w:i w:val="0"/>
                <w:color w:val="000000"/>
                <w:sz w:val="13"/>
              </w:rPr>
              <w:t>61.60</w:t>
            </w:r>
          </w:p>
        </w:tc>
        <w:tc>
          <w:tcPr>
            <w:tcW w:w="1140" w:type="dxa"/>
            <w:vAlign w:val="center"/>
          </w:tcPr>
          <w:p>
            <w:pPr>
              <w:jc w:val="right"/>
            </w:pPr>
            <w:r>
              <w:rPr>
                <w:rFonts w:ascii="宋体" w:hAnsi="宋体" w:eastAsia="宋体" w:cs="宋体"/>
                <w:b w:val="0"/>
                <w:i w:val="0"/>
                <w:color w:val="000000"/>
                <w:sz w:val="13"/>
              </w:rPr>
              <w:t>19.62</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148.00</w:t>
            </w:r>
          </w:p>
        </w:tc>
        <w:tc>
          <w:tcPr>
            <w:tcW w:w="1140" w:type="dxa"/>
            <w:vAlign w:val="center"/>
          </w:tcPr>
          <w:p>
            <w:pPr>
              <w:jc w:val="right"/>
            </w:pPr>
            <w:r>
              <w:rPr>
                <w:rFonts w:ascii="宋体" w:hAnsi="宋体" w:eastAsia="宋体" w:cs="宋体"/>
                <w:b w:val="0"/>
                <w:i w:val="0"/>
                <w:color w:val="000000"/>
                <w:sz w:val="13"/>
              </w:rPr>
              <w:t>148.00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行政单位离退休</w:t>
            </w:r>
          </w:p>
        </w:tc>
        <w:tc>
          <w:tcPr>
            <w:tcW w:w="1060" w:type="dxa"/>
            <w:vAlign w:val="center"/>
          </w:tcPr>
          <w:p>
            <w:pPr>
              <w:jc w:val="right"/>
            </w:pPr>
            <w:r>
              <w:rPr>
                <w:rFonts w:ascii="宋体" w:hAnsi="宋体" w:eastAsia="宋体" w:cs="宋体"/>
                <w:b w:val="0"/>
                <w:i w:val="0"/>
                <w:color w:val="000000"/>
                <w:sz w:val="13"/>
              </w:rPr>
              <w:t>55.11</w:t>
            </w:r>
          </w:p>
        </w:tc>
        <w:tc>
          <w:tcPr>
            <w:tcW w:w="1060" w:type="dxa"/>
            <w:gridSpan w:val="2"/>
            <w:vAlign w:val="center"/>
          </w:tcPr>
          <w:p>
            <w:pPr>
              <w:jc w:val="right"/>
            </w:pPr>
            <w:r>
              <w:rPr>
                <w:rFonts w:ascii="宋体" w:hAnsi="宋体" w:eastAsia="宋体" w:cs="宋体"/>
                <w:b w:val="0"/>
                <w:i w:val="0"/>
                <w:color w:val="000000"/>
                <w:sz w:val="13"/>
              </w:rPr>
              <w:t>55.11</w:t>
            </w:r>
          </w:p>
        </w:tc>
        <w:tc>
          <w:tcPr>
            <w:tcW w:w="1140" w:type="dxa"/>
            <w:vAlign w:val="center"/>
          </w:tcPr>
          <w:p/>
        </w:tc>
        <w:tc>
          <w:tcPr>
            <w:tcW w:w="1140" w:type="dxa"/>
            <w:gridSpan w:val="2"/>
            <w:vAlign w:val="center"/>
          </w:tcPr>
          <w:p>
            <w:pPr>
              <w:jc w:val="right"/>
            </w:pPr>
            <w:r>
              <w:rPr>
                <w:rFonts w:ascii="宋体" w:hAnsi="宋体" w:eastAsia="宋体" w:cs="宋体"/>
                <w:b w:val="0"/>
                <w:i w:val="0"/>
                <w:color w:val="000000"/>
                <w:sz w:val="13"/>
              </w:rPr>
              <w:t>55.11</w:t>
            </w: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05</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机关事业单位基本养老保险缴费支出</w:t>
            </w:r>
          </w:p>
        </w:tc>
        <w:tc>
          <w:tcPr>
            <w:tcW w:w="1060" w:type="dxa"/>
            <w:vAlign w:val="center"/>
          </w:tcPr>
          <w:p>
            <w:pPr>
              <w:jc w:val="right"/>
            </w:pPr>
            <w:r>
              <w:rPr>
                <w:rFonts w:ascii="宋体" w:hAnsi="宋体" w:eastAsia="宋体" w:cs="宋体"/>
                <w:b w:val="0"/>
                <w:i w:val="0"/>
                <w:color w:val="000000"/>
                <w:sz w:val="13"/>
              </w:rPr>
              <w:t>95.72</w:t>
            </w:r>
          </w:p>
        </w:tc>
        <w:tc>
          <w:tcPr>
            <w:tcW w:w="1060" w:type="dxa"/>
            <w:gridSpan w:val="2"/>
            <w:vAlign w:val="center"/>
          </w:tcPr>
          <w:p>
            <w:pPr>
              <w:jc w:val="right"/>
            </w:pPr>
            <w:r>
              <w:rPr>
                <w:rFonts w:ascii="宋体" w:hAnsi="宋体" w:eastAsia="宋体" w:cs="宋体"/>
                <w:b w:val="0"/>
                <w:i w:val="0"/>
                <w:color w:val="000000"/>
                <w:sz w:val="13"/>
              </w:rPr>
              <w:t>89.72</w:t>
            </w:r>
          </w:p>
        </w:tc>
        <w:tc>
          <w:tcPr>
            <w:tcW w:w="1140" w:type="dxa"/>
            <w:vAlign w:val="center"/>
          </w:tcPr>
          <w:p>
            <w:pPr>
              <w:jc w:val="right"/>
            </w:pPr>
            <w:r>
              <w:rPr>
                <w:rFonts w:ascii="宋体" w:hAnsi="宋体" w:eastAsia="宋体" w:cs="宋体"/>
                <w:b w:val="0"/>
                <w:i w:val="0"/>
                <w:color w:val="000000"/>
                <w:sz w:val="13"/>
              </w:rPr>
              <w:t>89.72</w:t>
            </w:r>
          </w:p>
        </w:tc>
        <w:tc>
          <w:tcPr>
            <w:tcW w:w="1140" w:type="dxa"/>
            <w:gridSpan w:val="2"/>
            <w:vAlign w:val="center"/>
          </w:tcPr>
          <w:p/>
        </w:tc>
        <w:tc>
          <w:tcPr>
            <w:tcW w:w="1140" w:type="dxa"/>
            <w:vAlign w:val="center"/>
          </w:tcPr>
          <w:p/>
        </w:tc>
        <w:tc>
          <w:tcPr>
            <w:tcW w:w="1140" w:type="dxa"/>
            <w:vAlign w:val="center"/>
          </w:tcPr>
          <w:p/>
        </w:tc>
        <w:tc>
          <w:tcPr>
            <w:tcW w:w="1060" w:type="dxa"/>
            <w:vAlign w:val="center"/>
          </w:tcPr>
          <w:p>
            <w:pPr>
              <w:jc w:val="right"/>
            </w:pPr>
            <w:r>
              <w:rPr>
                <w:rFonts w:ascii="宋体" w:hAnsi="宋体" w:eastAsia="宋体" w:cs="宋体"/>
                <w:b w:val="0"/>
                <w:i w:val="0"/>
                <w:color w:val="000000"/>
                <w:sz w:val="13"/>
              </w:rPr>
              <w:t>6.00</w:t>
            </w:r>
          </w:p>
        </w:tc>
        <w:tc>
          <w:tcPr>
            <w:tcW w:w="1140" w:type="dxa"/>
            <w:vAlign w:val="center"/>
          </w:tcPr>
          <w:p>
            <w:pPr>
              <w:jc w:val="right"/>
            </w:pPr>
            <w:r>
              <w:rPr>
                <w:rFonts w:ascii="宋体" w:hAnsi="宋体" w:eastAsia="宋体" w:cs="宋体"/>
                <w:b w:val="0"/>
                <w:i w:val="0"/>
                <w:color w:val="000000"/>
                <w:sz w:val="13"/>
              </w:rPr>
              <w:t>6.00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210</w:t>
            </w:r>
          </w:p>
        </w:tc>
        <w:tc>
          <w:tcPr>
            <w:tcW w:w="380" w:type="dxa"/>
            <w:vAlign w:val="center"/>
          </w:tcPr>
          <w:p>
            <w:pPr>
              <w:jc w:val="left"/>
            </w:pPr>
            <w:r>
              <w:rPr>
                <w:rFonts w:ascii="宋体" w:hAnsi="宋体" w:eastAsia="宋体" w:cs="宋体"/>
                <w:b w:val="0"/>
                <w:i w:val="0"/>
                <w:color w:val="000000"/>
                <w:sz w:val="13"/>
              </w:rPr>
              <w:t>11</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行政单位医疗</w:t>
            </w:r>
          </w:p>
        </w:tc>
        <w:tc>
          <w:tcPr>
            <w:tcW w:w="1060" w:type="dxa"/>
            <w:vAlign w:val="center"/>
          </w:tcPr>
          <w:p>
            <w:pPr>
              <w:jc w:val="right"/>
            </w:pPr>
            <w:r>
              <w:rPr>
                <w:rFonts w:ascii="宋体" w:hAnsi="宋体" w:eastAsia="宋体" w:cs="宋体"/>
                <w:b w:val="0"/>
                <w:i w:val="0"/>
                <w:color w:val="000000"/>
                <w:sz w:val="13"/>
              </w:rPr>
              <w:t>50.98</w:t>
            </w:r>
          </w:p>
        </w:tc>
        <w:tc>
          <w:tcPr>
            <w:tcW w:w="1060" w:type="dxa"/>
            <w:gridSpan w:val="2"/>
            <w:vAlign w:val="center"/>
          </w:tcPr>
          <w:p>
            <w:pPr>
              <w:jc w:val="right"/>
            </w:pPr>
            <w:r>
              <w:rPr>
                <w:rFonts w:ascii="宋体" w:hAnsi="宋体" w:eastAsia="宋体" w:cs="宋体"/>
                <w:b w:val="0"/>
                <w:i w:val="0"/>
                <w:color w:val="000000"/>
                <w:sz w:val="13"/>
              </w:rPr>
              <w:t>50.98</w:t>
            </w:r>
          </w:p>
        </w:tc>
        <w:tc>
          <w:tcPr>
            <w:tcW w:w="1140" w:type="dxa"/>
            <w:vAlign w:val="center"/>
          </w:tcPr>
          <w:p>
            <w:pPr>
              <w:jc w:val="right"/>
            </w:pPr>
            <w:r>
              <w:rPr>
                <w:rFonts w:ascii="宋体" w:hAnsi="宋体" w:eastAsia="宋体" w:cs="宋体"/>
                <w:b w:val="0"/>
                <w:i w:val="0"/>
                <w:color w:val="000000"/>
                <w:sz w:val="13"/>
              </w:rPr>
              <w:t>50.98</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213</w:t>
            </w:r>
          </w:p>
        </w:tc>
        <w:tc>
          <w:tcPr>
            <w:tcW w:w="380" w:type="dxa"/>
            <w:vAlign w:val="center"/>
          </w:tcPr>
          <w:p>
            <w:pPr>
              <w:jc w:val="left"/>
            </w:pPr>
            <w:r>
              <w:rPr>
                <w:rFonts w:ascii="宋体" w:hAnsi="宋体" w:eastAsia="宋体" w:cs="宋体"/>
                <w:b w:val="0"/>
                <w:i w:val="0"/>
                <w:color w:val="000000"/>
                <w:sz w:val="13"/>
              </w:rPr>
              <w:t>02</w:t>
            </w:r>
          </w:p>
        </w:tc>
        <w:tc>
          <w:tcPr>
            <w:tcW w:w="380" w:type="dxa"/>
            <w:vAlign w:val="center"/>
          </w:tcPr>
          <w:p>
            <w:pPr>
              <w:jc w:val="left"/>
            </w:pPr>
            <w:r>
              <w:rPr>
                <w:rFonts w:ascii="宋体" w:hAnsi="宋体" w:eastAsia="宋体" w:cs="宋体"/>
                <w:b w:val="0"/>
                <w:i w:val="0"/>
                <w:color w:val="000000"/>
                <w:sz w:val="13"/>
              </w:rPr>
              <w:t>34</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林业草原防灾减灾</w:t>
            </w:r>
          </w:p>
        </w:tc>
        <w:tc>
          <w:tcPr>
            <w:tcW w:w="1060" w:type="dxa"/>
            <w:vAlign w:val="center"/>
          </w:tcPr>
          <w:p>
            <w:pPr>
              <w:jc w:val="right"/>
            </w:pPr>
            <w:r>
              <w:rPr>
                <w:rFonts w:ascii="宋体" w:hAnsi="宋体" w:eastAsia="宋体" w:cs="宋体"/>
                <w:b w:val="0"/>
                <w:i w:val="0"/>
                <w:color w:val="000000"/>
                <w:sz w:val="13"/>
              </w:rPr>
              <w:t>20.00</w:t>
            </w: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pPr>
              <w:jc w:val="right"/>
            </w:pPr>
            <w:r>
              <w:rPr>
                <w:rFonts w:ascii="宋体" w:hAnsi="宋体" w:eastAsia="宋体" w:cs="宋体"/>
                <w:b w:val="0"/>
                <w:i w:val="0"/>
                <w:color w:val="000000"/>
                <w:sz w:val="13"/>
              </w:rPr>
              <w:t>20.00</w:t>
            </w:r>
          </w:p>
        </w:tc>
        <w:tc>
          <w:tcPr>
            <w:tcW w:w="1140" w:type="dxa"/>
            <w:vAlign w:val="center"/>
          </w:tcPr>
          <w:p>
            <w:pPr>
              <w:jc w:val="right"/>
            </w:pPr>
            <w:r>
              <w:rPr>
                <w:rFonts w:ascii="宋体" w:hAnsi="宋体" w:eastAsia="宋体" w:cs="宋体"/>
                <w:b w:val="0"/>
                <w:i w:val="0"/>
                <w:color w:val="000000"/>
                <w:sz w:val="13"/>
              </w:rPr>
              <w:t>20.00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220</w:t>
            </w:r>
          </w:p>
        </w:tc>
        <w:tc>
          <w:tcPr>
            <w:tcW w:w="380" w:type="dxa"/>
            <w:vAlign w:val="center"/>
          </w:tcPr>
          <w:p>
            <w:pPr>
              <w:jc w:val="left"/>
            </w:pPr>
            <w:r>
              <w:rPr>
                <w:rFonts w:ascii="宋体" w:hAnsi="宋体" w:eastAsia="宋体" w:cs="宋体"/>
                <w:b w:val="0"/>
                <w:i w:val="0"/>
                <w:color w:val="000000"/>
                <w:sz w:val="13"/>
              </w:rPr>
              <w:t>01</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行政运行</w:t>
            </w:r>
          </w:p>
        </w:tc>
        <w:tc>
          <w:tcPr>
            <w:tcW w:w="1060" w:type="dxa"/>
            <w:vAlign w:val="center"/>
          </w:tcPr>
          <w:p>
            <w:pPr>
              <w:jc w:val="right"/>
            </w:pPr>
            <w:r>
              <w:rPr>
                <w:rFonts w:ascii="宋体" w:hAnsi="宋体" w:eastAsia="宋体" w:cs="宋体"/>
                <w:b w:val="0"/>
                <w:i w:val="0"/>
                <w:color w:val="000000"/>
                <w:sz w:val="13"/>
              </w:rPr>
              <w:t>673.46</w:t>
            </w:r>
          </w:p>
        </w:tc>
        <w:tc>
          <w:tcPr>
            <w:tcW w:w="1060" w:type="dxa"/>
            <w:gridSpan w:val="2"/>
            <w:vAlign w:val="center"/>
          </w:tcPr>
          <w:p>
            <w:pPr>
              <w:jc w:val="right"/>
            </w:pPr>
            <w:r>
              <w:rPr>
                <w:rFonts w:ascii="宋体" w:hAnsi="宋体" w:eastAsia="宋体" w:cs="宋体"/>
                <w:b w:val="0"/>
                <w:i w:val="0"/>
                <w:color w:val="000000"/>
                <w:sz w:val="13"/>
              </w:rPr>
              <w:t>635.46</w:t>
            </w:r>
          </w:p>
        </w:tc>
        <w:tc>
          <w:tcPr>
            <w:tcW w:w="1140" w:type="dxa"/>
            <w:vAlign w:val="center"/>
          </w:tcPr>
          <w:p>
            <w:pPr>
              <w:jc w:val="right"/>
            </w:pPr>
            <w:r>
              <w:rPr>
                <w:rFonts w:ascii="宋体" w:hAnsi="宋体" w:eastAsia="宋体" w:cs="宋体"/>
                <w:b w:val="0"/>
                <w:i w:val="0"/>
                <w:color w:val="000000"/>
                <w:sz w:val="13"/>
              </w:rPr>
              <w:t>609.35</w:t>
            </w:r>
          </w:p>
        </w:tc>
        <w:tc>
          <w:tcPr>
            <w:tcW w:w="1140" w:type="dxa"/>
            <w:gridSpan w:val="2"/>
            <w:vAlign w:val="center"/>
          </w:tcPr>
          <w:p>
            <w:pPr>
              <w:jc w:val="right"/>
            </w:pPr>
            <w:r>
              <w:rPr>
                <w:rFonts w:ascii="宋体" w:hAnsi="宋体" w:eastAsia="宋体" w:cs="宋体"/>
                <w:b w:val="0"/>
                <w:i w:val="0"/>
                <w:color w:val="000000"/>
                <w:sz w:val="13"/>
              </w:rPr>
              <w:t>6.49</w:t>
            </w:r>
          </w:p>
        </w:tc>
        <w:tc>
          <w:tcPr>
            <w:tcW w:w="1140" w:type="dxa"/>
            <w:vAlign w:val="center"/>
          </w:tcPr>
          <w:p>
            <w:pPr>
              <w:jc w:val="right"/>
            </w:pPr>
            <w:r>
              <w:rPr>
                <w:rFonts w:ascii="宋体" w:hAnsi="宋体" w:eastAsia="宋体" w:cs="宋体"/>
                <w:b w:val="0"/>
                <w:i w:val="0"/>
                <w:color w:val="000000"/>
                <w:sz w:val="13"/>
              </w:rPr>
              <w:t>19.62</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38.00</w:t>
            </w:r>
          </w:p>
        </w:tc>
        <w:tc>
          <w:tcPr>
            <w:tcW w:w="1140" w:type="dxa"/>
            <w:vAlign w:val="center"/>
          </w:tcPr>
          <w:p>
            <w:pPr>
              <w:jc w:val="right"/>
            </w:pPr>
            <w:r>
              <w:rPr>
                <w:rFonts w:ascii="宋体" w:hAnsi="宋体" w:eastAsia="宋体" w:cs="宋体"/>
                <w:b w:val="0"/>
                <w:i w:val="0"/>
                <w:color w:val="000000"/>
                <w:sz w:val="13"/>
              </w:rPr>
              <w:t>38.00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220</w:t>
            </w:r>
          </w:p>
        </w:tc>
        <w:tc>
          <w:tcPr>
            <w:tcW w:w="380" w:type="dxa"/>
            <w:vAlign w:val="center"/>
          </w:tcPr>
          <w:p>
            <w:pPr>
              <w:jc w:val="left"/>
            </w:pPr>
            <w:r>
              <w:rPr>
                <w:rFonts w:ascii="宋体" w:hAnsi="宋体" w:eastAsia="宋体" w:cs="宋体"/>
                <w:b w:val="0"/>
                <w:i w:val="0"/>
                <w:color w:val="000000"/>
                <w:sz w:val="13"/>
              </w:rPr>
              <w:t>01</w:t>
            </w:r>
          </w:p>
        </w:tc>
        <w:tc>
          <w:tcPr>
            <w:tcW w:w="380" w:type="dxa"/>
            <w:vAlign w:val="center"/>
          </w:tcPr>
          <w:p>
            <w:pPr>
              <w:jc w:val="left"/>
            </w:pPr>
            <w:r>
              <w:rPr>
                <w:rFonts w:ascii="宋体" w:hAnsi="宋体" w:eastAsia="宋体" w:cs="宋体"/>
                <w:b w:val="0"/>
                <w:i w:val="0"/>
                <w:color w:val="000000"/>
                <w:sz w:val="13"/>
              </w:rPr>
              <w:t>02</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一般行政管理事务</w:t>
            </w:r>
          </w:p>
        </w:tc>
        <w:tc>
          <w:tcPr>
            <w:tcW w:w="1060" w:type="dxa"/>
            <w:vAlign w:val="center"/>
          </w:tcPr>
          <w:p>
            <w:pPr>
              <w:jc w:val="right"/>
            </w:pPr>
            <w:r>
              <w:rPr>
                <w:rFonts w:ascii="宋体" w:hAnsi="宋体" w:eastAsia="宋体" w:cs="宋体"/>
                <w:b w:val="0"/>
                <w:i w:val="0"/>
                <w:color w:val="000000"/>
                <w:sz w:val="13"/>
              </w:rPr>
              <w:t>79.00</w:t>
            </w: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pPr>
              <w:jc w:val="right"/>
            </w:pPr>
            <w:r>
              <w:rPr>
                <w:rFonts w:ascii="宋体" w:hAnsi="宋体" w:eastAsia="宋体" w:cs="宋体"/>
                <w:b w:val="0"/>
                <w:i w:val="0"/>
                <w:color w:val="000000"/>
                <w:sz w:val="13"/>
              </w:rPr>
              <w:t>79.00</w:t>
            </w:r>
          </w:p>
        </w:tc>
        <w:tc>
          <w:tcPr>
            <w:tcW w:w="1140" w:type="dxa"/>
            <w:vAlign w:val="center"/>
          </w:tcPr>
          <w:p>
            <w:pPr>
              <w:jc w:val="right"/>
            </w:pPr>
            <w:r>
              <w:rPr>
                <w:rFonts w:ascii="宋体" w:hAnsi="宋体" w:eastAsia="宋体" w:cs="宋体"/>
                <w:b w:val="0"/>
                <w:i w:val="0"/>
                <w:color w:val="000000"/>
                <w:sz w:val="13"/>
              </w:rPr>
              <w:t>79.00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220</w:t>
            </w:r>
          </w:p>
        </w:tc>
        <w:tc>
          <w:tcPr>
            <w:tcW w:w="380" w:type="dxa"/>
            <w:vAlign w:val="center"/>
          </w:tcPr>
          <w:p>
            <w:pPr>
              <w:jc w:val="left"/>
            </w:pPr>
            <w:r>
              <w:rPr>
                <w:rFonts w:ascii="宋体" w:hAnsi="宋体" w:eastAsia="宋体" w:cs="宋体"/>
                <w:b w:val="0"/>
                <w:i w:val="0"/>
                <w:color w:val="000000"/>
                <w:sz w:val="13"/>
              </w:rPr>
              <w:t>01</w:t>
            </w:r>
          </w:p>
        </w:tc>
        <w:tc>
          <w:tcPr>
            <w:tcW w:w="380" w:type="dxa"/>
            <w:vAlign w:val="center"/>
          </w:tcPr>
          <w:p>
            <w:pPr>
              <w:jc w:val="left"/>
            </w:pPr>
            <w:r>
              <w:rPr>
                <w:rFonts w:ascii="宋体" w:hAnsi="宋体" w:eastAsia="宋体" w:cs="宋体"/>
                <w:b w:val="0"/>
                <w:i w:val="0"/>
                <w:color w:val="000000"/>
                <w:sz w:val="13"/>
              </w:rPr>
              <w:t>99</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其他自然资源事务支出</w:t>
            </w:r>
          </w:p>
        </w:tc>
        <w:tc>
          <w:tcPr>
            <w:tcW w:w="1060" w:type="dxa"/>
            <w:vAlign w:val="center"/>
          </w:tcPr>
          <w:p>
            <w:pPr>
              <w:jc w:val="right"/>
            </w:pPr>
            <w:r>
              <w:rPr>
                <w:rFonts w:ascii="宋体" w:hAnsi="宋体" w:eastAsia="宋体" w:cs="宋体"/>
                <w:b w:val="0"/>
                <w:i w:val="0"/>
                <w:color w:val="000000"/>
                <w:sz w:val="13"/>
              </w:rPr>
              <w:t>5.00</w:t>
            </w: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pPr>
              <w:jc w:val="right"/>
            </w:pPr>
            <w:r>
              <w:rPr>
                <w:rFonts w:ascii="宋体" w:hAnsi="宋体" w:eastAsia="宋体" w:cs="宋体"/>
                <w:b w:val="0"/>
                <w:i w:val="0"/>
                <w:color w:val="000000"/>
                <w:sz w:val="13"/>
              </w:rPr>
              <w:t>5.00</w:t>
            </w:r>
          </w:p>
        </w:tc>
        <w:tc>
          <w:tcPr>
            <w:tcW w:w="1140" w:type="dxa"/>
            <w:vAlign w:val="center"/>
          </w:tcPr>
          <w:p>
            <w:pPr>
              <w:jc w:val="right"/>
            </w:pPr>
            <w:r>
              <w:rPr>
                <w:rFonts w:ascii="宋体" w:hAnsi="宋体" w:eastAsia="宋体" w:cs="宋体"/>
                <w:b w:val="0"/>
                <w:i w:val="0"/>
                <w:color w:val="000000"/>
                <w:sz w:val="13"/>
              </w:rPr>
              <w:t>5.00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221</w:t>
            </w:r>
          </w:p>
        </w:tc>
        <w:tc>
          <w:tcPr>
            <w:tcW w:w="380" w:type="dxa"/>
            <w:vAlign w:val="center"/>
          </w:tcPr>
          <w:p>
            <w:pPr>
              <w:jc w:val="left"/>
            </w:pPr>
            <w:r>
              <w:rPr>
                <w:rFonts w:ascii="宋体" w:hAnsi="宋体" w:eastAsia="宋体" w:cs="宋体"/>
                <w:b w:val="0"/>
                <w:i w:val="0"/>
                <w:color w:val="000000"/>
                <w:sz w:val="13"/>
              </w:rPr>
              <w:t>02</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住房公积金</w:t>
            </w:r>
          </w:p>
        </w:tc>
        <w:tc>
          <w:tcPr>
            <w:tcW w:w="1060" w:type="dxa"/>
            <w:vAlign w:val="center"/>
          </w:tcPr>
          <w:p>
            <w:pPr>
              <w:jc w:val="right"/>
            </w:pPr>
            <w:r>
              <w:rPr>
                <w:rFonts w:ascii="宋体" w:hAnsi="宋体" w:eastAsia="宋体" w:cs="宋体"/>
                <w:b w:val="0"/>
                <w:i w:val="0"/>
                <w:color w:val="000000"/>
                <w:sz w:val="13"/>
              </w:rPr>
              <w:t>67.40</w:t>
            </w:r>
          </w:p>
        </w:tc>
        <w:tc>
          <w:tcPr>
            <w:tcW w:w="1060" w:type="dxa"/>
            <w:gridSpan w:val="2"/>
            <w:vAlign w:val="center"/>
          </w:tcPr>
          <w:p>
            <w:pPr>
              <w:jc w:val="right"/>
            </w:pPr>
            <w:r>
              <w:rPr>
                <w:rFonts w:ascii="宋体" w:hAnsi="宋体" w:eastAsia="宋体" w:cs="宋体"/>
                <w:b w:val="0"/>
                <w:i w:val="0"/>
                <w:color w:val="000000"/>
                <w:sz w:val="13"/>
              </w:rPr>
              <w:t>67.40</w:t>
            </w:r>
          </w:p>
        </w:tc>
        <w:tc>
          <w:tcPr>
            <w:tcW w:w="1140" w:type="dxa"/>
            <w:vAlign w:val="center"/>
          </w:tcPr>
          <w:p>
            <w:pPr>
              <w:jc w:val="right"/>
            </w:pPr>
            <w:r>
              <w:rPr>
                <w:rFonts w:ascii="宋体" w:hAnsi="宋体" w:eastAsia="宋体" w:cs="宋体"/>
                <w:b w:val="0"/>
                <w:i w:val="0"/>
                <w:color w:val="000000"/>
                <w:sz w:val="13"/>
              </w:rPr>
              <w:t>67.40</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760"/>
        <w:gridCol w:w="1380"/>
        <w:gridCol w:w="1839"/>
        <w:gridCol w:w="1101"/>
        <w:gridCol w:w="899"/>
        <w:gridCol w:w="481"/>
        <w:gridCol w:w="1380"/>
        <w:gridCol w:w="1380"/>
        <w:gridCol w:w="1380"/>
        <w:gridCol w:w="1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right"/>
            </w:pPr>
            <w:r>
              <w:rPr>
                <w:rFonts w:ascii="宋体" w:hAnsi="宋体" w:eastAsia="宋体" w:cs="宋体"/>
                <w:sz w:val="20"/>
              </w:rPr>
              <w:t>YS04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部门：三门峡市陕州区自然资源局</w:t>
            </w:r>
          </w:p>
        </w:tc>
        <w:tc>
          <w:tcPr>
            <w:tcW w:w="2000" w:type="dxa"/>
            <w:gridSpan w:val="2"/>
          </w:tcPr>
          <w:p>
            <w:pPr>
              <w:jc w:val="center"/>
            </w:pPr>
            <w:r>
              <w:rPr>
                <w:rFonts w:ascii="宋体" w:hAnsi="宋体" w:eastAsia="宋体" w:cs="宋体"/>
                <w:sz w:val="20"/>
              </w:rPr>
              <w:t>2024年度</w:t>
            </w:r>
          </w:p>
        </w:tc>
        <w:tc>
          <w:tcPr>
            <w:tcW w:w="5979" w:type="dxa"/>
            <w:gridSpan w:val="5"/>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gridSpan w:val="2"/>
            <w:vAlign w:val="center"/>
          </w:tcPr>
          <w:p>
            <w:pPr>
              <w:jc w:val="center"/>
            </w:pPr>
            <w:r>
              <w:rPr>
                <w:rFonts w:ascii="宋体" w:hAnsi="宋体" w:eastAsia="宋体" w:cs="宋体"/>
                <w:b w:val="0"/>
                <w:i w:val="0"/>
                <w:color w:val="494949"/>
                <w:sz w:val="16"/>
              </w:rPr>
              <w:t xml:space="preserve"> 收入  </w:t>
            </w:r>
          </w:p>
        </w:tc>
        <w:tc>
          <w:tcPr>
            <w:tcW w:w="2940" w:type="dxa"/>
            <w:gridSpan w:val="8"/>
            <w:vAlign w:val="center"/>
          </w:tcPr>
          <w:p>
            <w:pPr>
              <w:jc w:val="center"/>
            </w:pPr>
            <w:r>
              <w:rPr>
                <w:rFonts w:ascii="宋体" w:hAnsi="宋体" w:eastAsia="宋体" w:cs="宋体"/>
                <w:b w:val="0"/>
                <w:i w:val="0"/>
                <w:color w:val="494949"/>
                <w:sz w:val="16"/>
              </w:rPr>
              <w:t xml:space="preserve"> 支出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restart"/>
            <w:vAlign w:val="center"/>
          </w:tcPr>
          <w:p>
            <w:pPr>
              <w:jc w:val="center"/>
            </w:pPr>
            <w:r>
              <w:rPr>
                <w:rFonts w:ascii="宋体" w:hAnsi="宋体" w:eastAsia="宋体" w:cs="宋体"/>
                <w:b w:val="0"/>
                <w:i w:val="0"/>
                <w:color w:val="494949"/>
                <w:sz w:val="16"/>
              </w:rPr>
              <w:t xml:space="preserve"> 项 目  </w:t>
            </w:r>
          </w:p>
        </w:tc>
        <w:tc>
          <w:tcPr>
            <w:tcW w:w="1380" w:type="dxa"/>
            <w:vMerge w:val="restart"/>
            <w:vAlign w:val="center"/>
          </w:tcPr>
          <w:p>
            <w:pPr>
              <w:jc w:val="center"/>
            </w:pPr>
            <w:r>
              <w:rPr>
                <w:rFonts w:ascii="宋体" w:hAnsi="宋体" w:eastAsia="宋体" w:cs="宋体"/>
                <w:b w:val="0"/>
                <w:i w:val="0"/>
                <w:color w:val="494949"/>
                <w:sz w:val="16"/>
              </w:rPr>
              <w:t>金　额</w:t>
            </w:r>
          </w:p>
        </w:tc>
        <w:tc>
          <w:tcPr>
            <w:tcW w:w="2940" w:type="dxa"/>
            <w:gridSpan w:val="2"/>
            <w:vMerge w:val="restart"/>
            <w:vAlign w:val="center"/>
          </w:tcPr>
          <w:p>
            <w:pPr>
              <w:jc w:val="center"/>
            </w:pPr>
            <w:r>
              <w:rPr>
                <w:rFonts w:ascii="宋体" w:hAnsi="宋体" w:eastAsia="宋体" w:cs="宋体"/>
                <w:b w:val="0"/>
                <w:i w:val="0"/>
                <w:color w:val="494949"/>
                <w:sz w:val="16"/>
              </w:rPr>
              <w:t xml:space="preserve"> 项 目  </w:t>
            </w:r>
          </w:p>
        </w:tc>
        <w:tc>
          <w:tcPr>
            <w:tcW w:w="1380" w:type="dxa"/>
            <w:gridSpan w:val="2"/>
            <w:vMerge w:val="restart"/>
            <w:vAlign w:val="center"/>
          </w:tcPr>
          <w:p>
            <w:pPr>
              <w:jc w:val="center"/>
            </w:pPr>
            <w:r>
              <w:rPr>
                <w:rFonts w:ascii="宋体" w:hAnsi="宋体" w:eastAsia="宋体" w:cs="宋体"/>
                <w:b w:val="0"/>
                <w:i w:val="0"/>
                <w:color w:val="494949"/>
                <w:sz w:val="16"/>
              </w:rPr>
              <w:t>合计</w:t>
            </w:r>
          </w:p>
        </w:tc>
        <w:tc>
          <w:tcPr>
            <w:tcW w:w="1380" w:type="dxa"/>
            <w:gridSpan w:val="2"/>
            <w:vAlign w:val="center"/>
          </w:tcPr>
          <w:p>
            <w:pPr>
              <w:jc w:val="center"/>
            </w:pPr>
            <w:r>
              <w:rPr>
                <w:rFonts w:ascii="宋体" w:hAnsi="宋体" w:eastAsia="宋体" w:cs="宋体"/>
                <w:b w:val="0"/>
                <w:i w:val="0"/>
                <w:color w:val="494949"/>
                <w:sz w:val="16"/>
              </w:rPr>
              <w:t xml:space="preserve">一般公共预算  </w:t>
            </w:r>
          </w:p>
        </w:tc>
        <w:tc>
          <w:tcPr>
            <w:tcW w:w="1380" w:type="dxa"/>
            <w:vMerge w:val="restart"/>
            <w:vAlign w:val="center"/>
          </w:tcPr>
          <w:p>
            <w:pPr>
              <w:jc w:val="center"/>
            </w:pPr>
            <w:r>
              <w:rPr>
                <w:rFonts w:ascii="宋体" w:hAnsi="宋体" w:eastAsia="宋体" w:cs="宋体"/>
                <w:b w:val="0"/>
                <w:i w:val="0"/>
                <w:color w:val="494949"/>
                <w:sz w:val="16"/>
              </w:rPr>
              <w:t xml:space="preserve"> 政府性基金  </w:t>
            </w:r>
          </w:p>
        </w:tc>
        <w:tc>
          <w:tcPr>
            <w:tcW w:w="1358" w:type="dxa"/>
            <w:vMerge w:val="restart"/>
            <w:vAlign w:val="center"/>
          </w:tcPr>
          <w:p>
            <w:pPr>
              <w:jc w:val="center"/>
            </w:pPr>
            <w:r>
              <w:rPr>
                <w:rFonts w:ascii="宋体" w:hAnsi="宋体" w:eastAsia="宋体" w:cs="宋体"/>
                <w:b w:val="0"/>
                <w:i w:val="0"/>
                <w:color w:val="494949"/>
                <w:sz w:val="16"/>
              </w:rPr>
              <w:t>国有资本经营预算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continue"/>
            <w:vAlign w:val="center"/>
          </w:tcPr>
          <w:p/>
        </w:tc>
        <w:tc>
          <w:tcPr>
            <w:tcW w:w="1380" w:type="dxa"/>
            <w:vMerge w:val="continue"/>
            <w:vAlign w:val="center"/>
          </w:tcPr>
          <w:p/>
        </w:tc>
        <w:tc>
          <w:tcPr>
            <w:tcW w:w="2940" w:type="dxa"/>
            <w:gridSpan w:val="2"/>
            <w:vMerge w:val="continue"/>
            <w:vAlign w:val="center"/>
          </w:tcPr>
          <w:p/>
        </w:tc>
        <w:tc>
          <w:tcPr>
            <w:tcW w:w="1380" w:type="dxa"/>
            <w:gridSpan w:val="2"/>
            <w:vMerge w:val="continue"/>
            <w:vAlign w:val="center"/>
          </w:tcPr>
          <w:p/>
        </w:tc>
        <w:tc>
          <w:tcPr>
            <w:tcW w:w="1380" w:type="dxa"/>
            <w:vAlign w:val="center"/>
          </w:tcPr>
          <w:p>
            <w:pPr>
              <w:jc w:val="center"/>
            </w:pPr>
            <w:r>
              <w:rPr>
                <w:rFonts w:ascii="宋体" w:hAnsi="宋体" w:eastAsia="宋体" w:cs="宋体"/>
                <w:b w:val="0"/>
                <w:i w:val="0"/>
                <w:color w:val="494949"/>
                <w:sz w:val="16"/>
              </w:rPr>
              <w:t xml:space="preserve"> 小计  </w:t>
            </w:r>
          </w:p>
        </w:tc>
        <w:tc>
          <w:tcPr>
            <w:tcW w:w="1380" w:type="dxa"/>
            <w:vAlign w:val="center"/>
          </w:tcPr>
          <w:p>
            <w:pPr>
              <w:jc w:val="center"/>
            </w:pPr>
            <w:r>
              <w:rPr>
                <w:rFonts w:ascii="宋体" w:hAnsi="宋体" w:eastAsia="宋体" w:cs="宋体"/>
                <w:b w:val="0"/>
                <w:i w:val="0"/>
                <w:color w:val="494949"/>
                <w:sz w:val="16"/>
              </w:rPr>
              <w:t>其中：财政拨款</w:t>
            </w:r>
          </w:p>
        </w:tc>
        <w:tc>
          <w:tcPr>
            <w:tcW w:w="138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一、本年收入</w:t>
            </w:r>
          </w:p>
        </w:tc>
        <w:tc>
          <w:tcPr>
            <w:tcW w:w="1380" w:type="dxa"/>
            <w:vAlign w:val="center"/>
          </w:tcPr>
          <w:p>
            <w:pPr>
              <w:jc w:val="right"/>
            </w:pPr>
            <w:r>
              <w:rPr>
                <w:rFonts w:ascii="宋体" w:hAnsi="宋体" w:eastAsia="宋体" w:cs="宋体"/>
                <w:b w:val="0"/>
                <w:i w:val="0"/>
                <w:color w:val="000000"/>
                <w:sz w:val="16"/>
              </w:rPr>
              <w:t>1,046.67</w:t>
            </w:r>
          </w:p>
        </w:tc>
        <w:tc>
          <w:tcPr>
            <w:tcW w:w="2940" w:type="dxa"/>
            <w:gridSpan w:val="2"/>
            <w:vAlign w:val="center"/>
          </w:tcPr>
          <w:p>
            <w:pPr>
              <w:jc w:val="left"/>
            </w:pPr>
            <w:r>
              <w:rPr>
                <w:rFonts w:ascii="宋体" w:hAnsi="宋体" w:eastAsia="宋体" w:cs="宋体"/>
                <w:b w:val="0"/>
                <w:i w:val="0"/>
                <w:color w:val="494949"/>
                <w:sz w:val="16"/>
              </w:rPr>
              <w:t>一、本年支出</w:t>
            </w:r>
          </w:p>
        </w:tc>
        <w:tc>
          <w:tcPr>
            <w:tcW w:w="1380" w:type="dxa"/>
            <w:gridSpan w:val="2"/>
            <w:vAlign w:val="center"/>
          </w:tcPr>
          <w:p>
            <w:pPr>
              <w:jc w:val="right"/>
            </w:pPr>
            <w:r>
              <w:rPr>
                <w:rFonts w:ascii="宋体" w:hAnsi="宋体" w:eastAsia="宋体" w:cs="宋体"/>
                <w:b w:val="0"/>
                <w:i w:val="0"/>
                <w:color w:val="000000"/>
                <w:sz w:val="16"/>
              </w:rPr>
              <w:t>1,046.67</w:t>
            </w:r>
          </w:p>
        </w:tc>
        <w:tc>
          <w:tcPr>
            <w:tcW w:w="1380" w:type="dxa"/>
            <w:vAlign w:val="center"/>
          </w:tcPr>
          <w:p>
            <w:pPr>
              <w:jc w:val="right"/>
            </w:pPr>
            <w:r>
              <w:rPr>
                <w:rFonts w:ascii="宋体" w:hAnsi="宋体" w:eastAsia="宋体" w:cs="宋体"/>
                <w:b w:val="0"/>
                <w:i w:val="0"/>
                <w:color w:val="000000"/>
                <w:sz w:val="16"/>
              </w:rPr>
              <w:t>1,046.67</w:t>
            </w:r>
          </w:p>
        </w:tc>
        <w:tc>
          <w:tcPr>
            <w:tcW w:w="1380" w:type="dxa"/>
            <w:vAlign w:val="center"/>
          </w:tcPr>
          <w:p>
            <w:pPr>
              <w:jc w:val="right"/>
            </w:pPr>
            <w:r>
              <w:rPr>
                <w:rFonts w:ascii="宋体" w:hAnsi="宋体" w:eastAsia="宋体" w:cs="宋体"/>
                <w:b w:val="0"/>
                <w:i w:val="0"/>
                <w:color w:val="000000"/>
                <w:sz w:val="16"/>
              </w:rPr>
              <w:t>1,003.67</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pPr>
              <w:jc w:val="right"/>
            </w:pPr>
            <w:r>
              <w:rPr>
                <w:rFonts w:ascii="宋体" w:hAnsi="宋体" w:eastAsia="宋体" w:cs="宋体"/>
                <w:b w:val="0"/>
                <w:i w:val="0"/>
                <w:color w:val="000000"/>
                <w:sz w:val="16"/>
              </w:rPr>
              <w:t>1,046.67</w:t>
            </w:r>
          </w:p>
        </w:tc>
        <w:tc>
          <w:tcPr>
            <w:tcW w:w="2940" w:type="dxa"/>
            <w:gridSpan w:val="2"/>
            <w:vAlign w:val="center"/>
          </w:tcPr>
          <w:p>
            <w:pPr>
              <w:jc w:val="left"/>
            </w:pPr>
            <w:r>
              <w:rPr>
                <w:rFonts w:ascii="宋体" w:hAnsi="宋体" w:eastAsia="宋体" w:cs="宋体"/>
                <w:b w:val="0"/>
                <w:i w:val="0"/>
                <w:color w:val="494949"/>
                <w:sz w:val="16"/>
              </w:rPr>
              <w:t>（一）一般公共服务支出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 xml:space="preserve">      其中：财政拨款</w:t>
            </w:r>
          </w:p>
        </w:tc>
        <w:tc>
          <w:tcPr>
            <w:tcW w:w="1380" w:type="dxa"/>
            <w:vAlign w:val="center"/>
          </w:tcPr>
          <w:p>
            <w:pPr>
              <w:jc w:val="right"/>
            </w:pPr>
            <w:r>
              <w:rPr>
                <w:rFonts w:ascii="宋体" w:hAnsi="宋体" w:eastAsia="宋体" w:cs="宋体"/>
                <w:b w:val="0"/>
                <w:i w:val="0"/>
                <w:color w:val="000000"/>
                <w:sz w:val="16"/>
              </w:rPr>
              <w:t>1,003.67</w:t>
            </w:r>
          </w:p>
        </w:tc>
        <w:tc>
          <w:tcPr>
            <w:tcW w:w="2940" w:type="dxa"/>
            <w:gridSpan w:val="2"/>
            <w:vAlign w:val="center"/>
          </w:tcPr>
          <w:p>
            <w:pPr>
              <w:jc w:val="left"/>
            </w:pPr>
            <w:r>
              <w:rPr>
                <w:rFonts w:ascii="宋体" w:hAnsi="宋体" w:eastAsia="宋体" w:cs="宋体"/>
                <w:b w:val="0"/>
                <w:i w:val="0"/>
                <w:color w:val="494949"/>
                <w:sz w:val="16"/>
              </w:rPr>
              <w:t>（二）外交支出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（三）国防支出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（四）公共安全支出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二、上年结转</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（五）教育支出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（六）科学技术支出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（七）文化体育旅游与传媒支出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（八）社会保障和就业支出</w:t>
            </w:r>
          </w:p>
        </w:tc>
        <w:tc>
          <w:tcPr>
            <w:tcW w:w="1380" w:type="dxa"/>
            <w:gridSpan w:val="2"/>
            <w:vAlign w:val="center"/>
          </w:tcPr>
          <w:p>
            <w:pPr>
              <w:jc w:val="right"/>
            </w:pPr>
            <w:r>
              <w:rPr>
                <w:rFonts w:ascii="宋体" w:hAnsi="宋体" w:eastAsia="宋体" w:cs="宋体"/>
                <w:b w:val="0"/>
                <w:i w:val="0"/>
                <w:color w:val="000000"/>
                <w:sz w:val="16"/>
              </w:rPr>
              <w:t>150.83</w:t>
            </w:r>
          </w:p>
        </w:tc>
        <w:tc>
          <w:tcPr>
            <w:tcW w:w="1380" w:type="dxa"/>
            <w:vAlign w:val="center"/>
          </w:tcPr>
          <w:p>
            <w:pPr>
              <w:jc w:val="right"/>
            </w:pPr>
            <w:r>
              <w:rPr>
                <w:rFonts w:ascii="宋体" w:hAnsi="宋体" w:eastAsia="宋体" w:cs="宋体"/>
                <w:b w:val="0"/>
                <w:i w:val="0"/>
                <w:color w:val="000000"/>
                <w:sz w:val="16"/>
              </w:rPr>
              <w:t>150.83</w:t>
            </w:r>
          </w:p>
        </w:tc>
        <w:tc>
          <w:tcPr>
            <w:tcW w:w="1380" w:type="dxa"/>
            <w:vAlign w:val="center"/>
          </w:tcPr>
          <w:p>
            <w:pPr>
              <w:jc w:val="right"/>
            </w:pPr>
            <w:r>
              <w:rPr>
                <w:rFonts w:ascii="宋体" w:hAnsi="宋体" w:eastAsia="宋体" w:cs="宋体"/>
                <w:b w:val="0"/>
                <w:i w:val="0"/>
                <w:color w:val="000000"/>
                <w:sz w:val="16"/>
              </w:rPr>
              <w:t>150.83</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（九）医疗卫生与计划生育支出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（十）卫生健康支出</w:t>
            </w:r>
          </w:p>
        </w:tc>
        <w:tc>
          <w:tcPr>
            <w:tcW w:w="1380" w:type="dxa"/>
            <w:gridSpan w:val="2"/>
            <w:vAlign w:val="center"/>
          </w:tcPr>
          <w:p>
            <w:pPr>
              <w:jc w:val="right"/>
            </w:pPr>
            <w:r>
              <w:rPr>
                <w:rFonts w:ascii="宋体" w:hAnsi="宋体" w:eastAsia="宋体" w:cs="宋体"/>
                <w:b w:val="0"/>
                <w:i w:val="0"/>
                <w:color w:val="000000"/>
                <w:sz w:val="16"/>
              </w:rPr>
              <w:t>50.98</w:t>
            </w:r>
          </w:p>
        </w:tc>
        <w:tc>
          <w:tcPr>
            <w:tcW w:w="1380" w:type="dxa"/>
            <w:vAlign w:val="center"/>
          </w:tcPr>
          <w:p>
            <w:pPr>
              <w:jc w:val="right"/>
            </w:pPr>
            <w:r>
              <w:rPr>
                <w:rFonts w:ascii="宋体" w:hAnsi="宋体" w:eastAsia="宋体" w:cs="宋体"/>
                <w:b w:val="0"/>
                <w:i w:val="0"/>
                <w:color w:val="000000"/>
                <w:sz w:val="16"/>
              </w:rPr>
              <w:t>50.98</w:t>
            </w:r>
          </w:p>
        </w:tc>
        <w:tc>
          <w:tcPr>
            <w:tcW w:w="1380" w:type="dxa"/>
            <w:vAlign w:val="center"/>
          </w:tcPr>
          <w:p>
            <w:pPr>
              <w:jc w:val="right"/>
            </w:pPr>
            <w:r>
              <w:rPr>
                <w:rFonts w:ascii="宋体" w:hAnsi="宋体" w:eastAsia="宋体" w:cs="宋体"/>
                <w:b w:val="0"/>
                <w:i w:val="0"/>
                <w:color w:val="000000"/>
                <w:sz w:val="16"/>
              </w:rPr>
              <w:t>50.98</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（十一）节能环保支出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（十二）城乡社区事务支出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（十三）农林水事务支出</w:t>
            </w:r>
          </w:p>
        </w:tc>
        <w:tc>
          <w:tcPr>
            <w:tcW w:w="1380" w:type="dxa"/>
            <w:gridSpan w:val="2"/>
            <w:vAlign w:val="center"/>
          </w:tcPr>
          <w:p>
            <w:pPr>
              <w:jc w:val="right"/>
            </w:pPr>
            <w:r>
              <w:rPr>
                <w:rFonts w:ascii="宋体" w:hAnsi="宋体" w:eastAsia="宋体" w:cs="宋体"/>
                <w:b w:val="0"/>
                <w:i w:val="0"/>
                <w:color w:val="000000"/>
                <w:sz w:val="16"/>
              </w:rPr>
              <w:t>20.00</w:t>
            </w:r>
          </w:p>
        </w:tc>
        <w:tc>
          <w:tcPr>
            <w:tcW w:w="1380" w:type="dxa"/>
            <w:vAlign w:val="center"/>
          </w:tcPr>
          <w:p>
            <w:pPr>
              <w:jc w:val="right"/>
            </w:pPr>
            <w:r>
              <w:rPr>
                <w:rFonts w:ascii="宋体" w:hAnsi="宋体" w:eastAsia="宋体" w:cs="宋体"/>
                <w:b w:val="0"/>
                <w:i w:val="0"/>
                <w:color w:val="000000"/>
                <w:sz w:val="16"/>
              </w:rPr>
              <w:t>20.00</w:t>
            </w:r>
          </w:p>
        </w:tc>
        <w:tc>
          <w:tcPr>
            <w:tcW w:w="1380" w:type="dxa"/>
            <w:vAlign w:val="center"/>
          </w:tcPr>
          <w:p>
            <w:pPr>
              <w:jc w:val="right"/>
            </w:pPr>
            <w:r>
              <w:rPr>
                <w:rFonts w:ascii="宋体" w:hAnsi="宋体" w:eastAsia="宋体" w:cs="宋体"/>
                <w:b w:val="0"/>
                <w:i w:val="0"/>
                <w:color w:val="000000"/>
                <w:sz w:val="16"/>
              </w:rPr>
              <w:t>20.00</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（十四）交通运输支出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（十五）资源勘探信息等支出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（十六）商业服务业等支出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（十七）金融支出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（十九）援助其他地区支出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（二十）自然资源海洋气象等支出</w:t>
            </w:r>
          </w:p>
        </w:tc>
        <w:tc>
          <w:tcPr>
            <w:tcW w:w="1380" w:type="dxa"/>
            <w:gridSpan w:val="2"/>
            <w:vAlign w:val="center"/>
          </w:tcPr>
          <w:p>
            <w:pPr>
              <w:jc w:val="right"/>
            </w:pPr>
            <w:r>
              <w:rPr>
                <w:rFonts w:ascii="宋体" w:hAnsi="宋体" w:eastAsia="宋体" w:cs="宋体"/>
                <w:b w:val="0"/>
                <w:i w:val="0"/>
                <w:color w:val="000000"/>
                <w:sz w:val="16"/>
              </w:rPr>
              <w:t>757.46</w:t>
            </w:r>
          </w:p>
        </w:tc>
        <w:tc>
          <w:tcPr>
            <w:tcW w:w="1380" w:type="dxa"/>
            <w:vAlign w:val="center"/>
          </w:tcPr>
          <w:p>
            <w:pPr>
              <w:jc w:val="right"/>
            </w:pPr>
            <w:r>
              <w:rPr>
                <w:rFonts w:ascii="宋体" w:hAnsi="宋体" w:eastAsia="宋体" w:cs="宋体"/>
                <w:b w:val="0"/>
                <w:i w:val="0"/>
                <w:color w:val="000000"/>
                <w:sz w:val="16"/>
              </w:rPr>
              <w:t>757.46</w:t>
            </w:r>
          </w:p>
        </w:tc>
        <w:tc>
          <w:tcPr>
            <w:tcW w:w="1380" w:type="dxa"/>
            <w:vAlign w:val="center"/>
          </w:tcPr>
          <w:p>
            <w:pPr>
              <w:jc w:val="right"/>
            </w:pPr>
            <w:r>
              <w:rPr>
                <w:rFonts w:ascii="宋体" w:hAnsi="宋体" w:eastAsia="宋体" w:cs="宋体"/>
                <w:b w:val="0"/>
                <w:i w:val="0"/>
                <w:color w:val="000000"/>
                <w:sz w:val="16"/>
              </w:rPr>
              <w:t>714.46</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（二十一）住房保障支出</w:t>
            </w:r>
          </w:p>
        </w:tc>
        <w:tc>
          <w:tcPr>
            <w:tcW w:w="1380" w:type="dxa"/>
            <w:gridSpan w:val="2"/>
            <w:vAlign w:val="center"/>
          </w:tcPr>
          <w:p>
            <w:pPr>
              <w:jc w:val="right"/>
            </w:pPr>
            <w:r>
              <w:rPr>
                <w:rFonts w:ascii="宋体" w:hAnsi="宋体" w:eastAsia="宋体" w:cs="宋体"/>
                <w:b w:val="0"/>
                <w:i w:val="0"/>
                <w:color w:val="000000"/>
                <w:sz w:val="16"/>
              </w:rPr>
              <w:t>67.40</w:t>
            </w:r>
          </w:p>
        </w:tc>
        <w:tc>
          <w:tcPr>
            <w:tcW w:w="1380" w:type="dxa"/>
            <w:vAlign w:val="center"/>
          </w:tcPr>
          <w:p>
            <w:pPr>
              <w:jc w:val="right"/>
            </w:pPr>
            <w:r>
              <w:rPr>
                <w:rFonts w:ascii="宋体" w:hAnsi="宋体" w:eastAsia="宋体" w:cs="宋体"/>
                <w:b w:val="0"/>
                <w:i w:val="0"/>
                <w:color w:val="000000"/>
                <w:sz w:val="16"/>
              </w:rPr>
              <w:t>67.40</w:t>
            </w:r>
          </w:p>
        </w:tc>
        <w:tc>
          <w:tcPr>
            <w:tcW w:w="1380" w:type="dxa"/>
            <w:vAlign w:val="center"/>
          </w:tcPr>
          <w:p>
            <w:pPr>
              <w:jc w:val="right"/>
            </w:pPr>
            <w:r>
              <w:rPr>
                <w:rFonts w:ascii="宋体" w:hAnsi="宋体" w:eastAsia="宋体" w:cs="宋体"/>
                <w:b w:val="0"/>
                <w:i w:val="0"/>
                <w:color w:val="000000"/>
                <w:sz w:val="16"/>
              </w:rPr>
              <w:t>67.40</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（二十二）粮油物资储备支出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（二十三）国有资本经营预算</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（二十四）灾害防治及应急管理</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（二十七）预备费</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（二十九）其他支出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（三十）转移性支出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（三十一）债务还本支出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（三十二）债务付息支出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（三十三）债务发行费用支出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（三十四）抗疫特别国债安排的支出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二、年终结转结余</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收入合计</w:t>
            </w:r>
          </w:p>
        </w:tc>
        <w:tc>
          <w:tcPr>
            <w:tcW w:w="1380" w:type="dxa"/>
            <w:vAlign w:val="center"/>
          </w:tcPr>
          <w:p>
            <w:pPr>
              <w:jc w:val="right"/>
            </w:pPr>
            <w:r>
              <w:rPr>
                <w:rFonts w:ascii="宋体" w:hAnsi="宋体" w:eastAsia="宋体" w:cs="宋体"/>
                <w:b w:val="0"/>
                <w:i w:val="0"/>
                <w:color w:val="000000"/>
                <w:sz w:val="16"/>
              </w:rPr>
              <w:t>1,046.67</w:t>
            </w:r>
          </w:p>
        </w:tc>
        <w:tc>
          <w:tcPr>
            <w:tcW w:w="2940" w:type="dxa"/>
            <w:gridSpan w:val="2"/>
            <w:vAlign w:val="center"/>
          </w:tcPr>
          <w:p>
            <w:pPr>
              <w:jc w:val="left"/>
            </w:pPr>
            <w:r>
              <w:rPr>
                <w:rFonts w:ascii="宋体" w:hAnsi="宋体" w:eastAsia="宋体" w:cs="宋体"/>
                <w:b w:val="0"/>
                <w:i w:val="0"/>
                <w:color w:val="494949"/>
                <w:sz w:val="16"/>
              </w:rPr>
              <w:t>支出合计</w:t>
            </w:r>
          </w:p>
        </w:tc>
        <w:tc>
          <w:tcPr>
            <w:tcW w:w="1380" w:type="dxa"/>
            <w:gridSpan w:val="2"/>
            <w:vAlign w:val="center"/>
          </w:tcPr>
          <w:p>
            <w:pPr>
              <w:jc w:val="right"/>
            </w:pPr>
            <w:r>
              <w:rPr>
                <w:rFonts w:ascii="宋体" w:hAnsi="宋体" w:eastAsia="宋体" w:cs="宋体"/>
                <w:b w:val="0"/>
                <w:i w:val="0"/>
                <w:color w:val="000000"/>
                <w:sz w:val="16"/>
              </w:rPr>
              <w:t>1,046.67</w:t>
            </w:r>
          </w:p>
        </w:tc>
        <w:tc>
          <w:tcPr>
            <w:tcW w:w="1380" w:type="dxa"/>
            <w:vAlign w:val="center"/>
          </w:tcPr>
          <w:p>
            <w:pPr>
              <w:jc w:val="right"/>
            </w:pPr>
            <w:r>
              <w:rPr>
                <w:rFonts w:ascii="宋体" w:hAnsi="宋体" w:eastAsia="宋体" w:cs="宋体"/>
                <w:b w:val="0"/>
                <w:i w:val="0"/>
                <w:color w:val="000000"/>
                <w:sz w:val="16"/>
              </w:rPr>
              <w:t>1,046.67</w:t>
            </w:r>
          </w:p>
        </w:tc>
        <w:tc>
          <w:tcPr>
            <w:tcW w:w="1380" w:type="dxa"/>
            <w:vAlign w:val="center"/>
          </w:tcPr>
          <w:p>
            <w:pPr>
              <w:jc w:val="right"/>
            </w:pPr>
            <w:r>
              <w:rPr>
                <w:rFonts w:ascii="宋体" w:hAnsi="宋体" w:eastAsia="宋体" w:cs="宋体"/>
                <w:b w:val="0"/>
                <w:i w:val="0"/>
                <w:color w:val="000000"/>
                <w:sz w:val="16"/>
              </w:rPr>
              <w:t>1,003.67</w:t>
            </w:r>
          </w:p>
        </w:tc>
        <w:tc>
          <w:tcPr>
            <w:tcW w:w="1380" w:type="dxa"/>
            <w:vAlign w:val="center"/>
          </w:tcPr>
          <w:p/>
        </w:tc>
        <w:tc>
          <w:tcPr>
            <w:tcW w:w="13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YS05</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部门：三门峡市陕州区自然资源局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1,046.67</w:t>
            </w:r>
          </w:p>
        </w:tc>
        <w:tc>
          <w:tcPr>
            <w:tcW w:w="1160" w:type="dxa"/>
            <w:vAlign w:val="center"/>
          </w:tcPr>
          <w:p>
            <w:pPr>
              <w:jc w:val="right"/>
            </w:pPr>
            <w:r>
              <w:rPr>
                <w:rFonts w:ascii="宋体" w:hAnsi="宋体" w:eastAsia="宋体" w:cs="宋体"/>
                <w:b w:val="0"/>
                <w:i w:val="0"/>
                <w:color w:val="000000"/>
                <w:sz w:val="14"/>
              </w:rPr>
              <w:t>898.67</w:t>
            </w:r>
          </w:p>
        </w:tc>
        <w:tc>
          <w:tcPr>
            <w:tcW w:w="1160" w:type="dxa"/>
            <w:gridSpan w:val="2"/>
            <w:vAlign w:val="center"/>
          </w:tcPr>
          <w:p>
            <w:pPr>
              <w:jc w:val="right"/>
            </w:pPr>
            <w:r>
              <w:rPr>
                <w:rFonts w:ascii="宋体" w:hAnsi="宋体" w:eastAsia="宋体" w:cs="宋体"/>
                <w:b w:val="0"/>
                <w:i w:val="0"/>
                <w:color w:val="000000"/>
                <w:sz w:val="14"/>
              </w:rPr>
              <w:t>817.45</w:t>
            </w:r>
          </w:p>
        </w:tc>
        <w:tc>
          <w:tcPr>
            <w:tcW w:w="1160" w:type="dxa"/>
            <w:gridSpan w:val="2"/>
            <w:vAlign w:val="center"/>
          </w:tcPr>
          <w:p>
            <w:pPr>
              <w:jc w:val="right"/>
            </w:pPr>
            <w:r>
              <w:rPr>
                <w:rFonts w:ascii="宋体" w:hAnsi="宋体" w:eastAsia="宋体" w:cs="宋体"/>
                <w:b w:val="0"/>
                <w:i w:val="0"/>
                <w:color w:val="000000"/>
                <w:sz w:val="14"/>
              </w:rPr>
              <w:t>61.60</w:t>
            </w:r>
          </w:p>
        </w:tc>
        <w:tc>
          <w:tcPr>
            <w:tcW w:w="1160" w:type="dxa"/>
            <w:vAlign w:val="center"/>
          </w:tcPr>
          <w:p>
            <w:pPr>
              <w:jc w:val="right"/>
            </w:pPr>
            <w:r>
              <w:rPr>
                <w:rFonts w:ascii="宋体" w:hAnsi="宋体" w:eastAsia="宋体" w:cs="宋体"/>
                <w:b w:val="0"/>
                <w:i w:val="0"/>
                <w:color w:val="000000"/>
                <w:sz w:val="14"/>
              </w:rPr>
              <w:t>19.62</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148.00</w:t>
            </w:r>
          </w:p>
        </w:tc>
        <w:tc>
          <w:tcPr>
            <w:tcW w:w="1160" w:type="dxa"/>
            <w:vAlign w:val="center"/>
          </w:tcPr>
          <w:p>
            <w:pPr>
              <w:jc w:val="right"/>
            </w:pPr>
            <w:r>
              <w:rPr>
                <w:rFonts w:ascii="宋体" w:hAnsi="宋体" w:eastAsia="宋体" w:cs="宋体"/>
                <w:b w:val="0"/>
                <w:i w:val="0"/>
                <w:color w:val="000000"/>
                <w:sz w:val="14"/>
              </w:rPr>
              <w:t>148.00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pPr>
              <w:jc w:val="left"/>
            </w:pPr>
            <w:r>
              <w:rPr>
                <w:rFonts w:ascii="宋体" w:hAnsi="宋体" w:eastAsia="宋体" w:cs="宋体"/>
                <w:b w:val="0"/>
                <w:i w:val="0"/>
                <w:color w:val="000000"/>
                <w:sz w:val="14"/>
              </w:rPr>
              <w:t>602</w:t>
            </w:r>
          </w:p>
        </w:tc>
        <w:tc>
          <w:tcPr>
            <w:tcW w:w="1160" w:type="dxa"/>
            <w:vAlign w:val="center"/>
          </w:tcPr>
          <w:p>
            <w:pPr>
              <w:jc w:val="left"/>
            </w:pPr>
            <w:r>
              <w:rPr>
                <w:rFonts w:ascii="宋体" w:hAnsi="宋体" w:eastAsia="宋体" w:cs="宋体"/>
                <w:b w:val="0"/>
                <w:i w:val="0"/>
                <w:color w:val="000000"/>
                <w:sz w:val="14"/>
              </w:rPr>
              <w:t>三门峡市陕州区自然资源局</w:t>
            </w:r>
          </w:p>
        </w:tc>
        <w:tc>
          <w:tcPr>
            <w:tcW w:w="1160" w:type="dxa"/>
            <w:vAlign w:val="center"/>
          </w:tcPr>
          <w:p>
            <w:pPr>
              <w:jc w:val="right"/>
            </w:pPr>
            <w:r>
              <w:rPr>
                <w:rFonts w:ascii="宋体" w:hAnsi="宋体" w:eastAsia="宋体" w:cs="宋体"/>
                <w:b w:val="0"/>
                <w:i w:val="0"/>
                <w:color w:val="000000"/>
                <w:sz w:val="14"/>
              </w:rPr>
              <w:t>1,046.67</w:t>
            </w:r>
          </w:p>
        </w:tc>
        <w:tc>
          <w:tcPr>
            <w:tcW w:w="1160" w:type="dxa"/>
            <w:vAlign w:val="center"/>
          </w:tcPr>
          <w:p>
            <w:pPr>
              <w:jc w:val="right"/>
            </w:pPr>
            <w:r>
              <w:rPr>
                <w:rFonts w:ascii="宋体" w:hAnsi="宋体" w:eastAsia="宋体" w:cs="宋体"/>
                <w:b w:val="0"/>
                <w:i w:val="0"/>
                <w:color w:val="000000"/>
                <w:sz w:val="14"/>
              </w:rPr>
              <w:t>898.67</w:t>
            </w:r>
          </w:p>
        </w:tc>
        <w:tc>
          <w:tcPr>
            <w:tcW w:w="1160" w:type="dxa"/>
            <w:gridSpan w:val="2"/>
            <w:vAlign w:val="center"/>
          </w:tcPr>
          <w:p>
            <w:pPr>
              <w:jc w:val="right"/>
            </w:pPr>
            <w:r>
              <w:rPr>
                <w:rFonts w:ascii="宋体" w:hAnsi="宋体" w:eastAsia="宋体" w:cs="宋体"/>
                <w:b w:val="0"/>
                <w:i w:val="0"/>
                <w:color w:val="000000"/>
                <w:sz w:val="14"/>
              </w:rPr>
              <w:t>817.45</w:t>
            </w:r>
          </w:p>
        </w:tc>
        <w:tc>
          <w:tcPr>
            <w:tcW w:w="1160" w:type="dxa"/>
            <w:gridSpan w:val="2"/>
            <w:vAlign w:val="center"/>
          </w:tcPr>
          <w:p>
            <w:pPr>
              <w:jc w:val="right"/>
            </w:pPr>
            <w:r>
              <w:rPr>
                <w:rFonts w:ascii="宋体" w:hAnsi="宋体" w:eastAsia="宋体" w:cs="宋体"/>
                <w:b w:val="0"/>
                <w:i w:val="0"/>
                <w:color w:val="000000"/>
                <w:sz w:val="14"/>
              </w:rPr>
              <w:t>61.60</w:t>
            </w:r>
          </w:p>
        </w:tc>
        <w:tc>
          <w:tcPr>
            <w:tcW w:w="1160" w:type="dxa"/>
            <w:vAlign w:val="center"/>
          </w:tcPr>
          <w:p>
            <w:pPr>
              <w:jc w:val="right"/>
            </w:pPr>
            <w:r>
              <w:rPr>
                <w:rFonts w:ascii="宋体" w:hAnsi="宋体" w:eastAsia="宋体" w:cs="宋体"/>
                <w:b w:val="0"/>
                <w:i w:val="0"/>
                <w:color w:val="000000"/>
                <w:sz w:val="14"/>
              </w:rPr>
              <w:t>19.62</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148.00</w:t>
            </w:r>
          </w:p>
        </w:tc>
        <w:tc>
          <w:tcPr>
            <w:tcW w:w="1160" w:type="dxa"/>
            <w:vAlign w:val="center"/>
          </w:tcPr>
          <w:p>
            <w:pPr>
              <w:jc w:val="right"/>
            </w:pPr>
            <w:r>
              <w:rPr>
                <w:rFonts w:ascii="宋体" w:hAnsi="宋体" w:eastAsia="宋体" w:cs="宋体"/>
                <w:b w:val="0"/>
                <w:i w:val="0"/>
                <w:color w:val="000000"/>
                <w:sz w:val="14"/>
              </w:rPr>
              <w:t>148.00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55.11</w:t>
            </w:r>
          </w:p>
        </w:tc>
        <w:tc>
          <w:tcPr>
            <w:tcW w:w="1160" w:type="dxa"/>
            <w:vAlign w:val="center"/>
          </w:tcPr>
          <w:p>
            <w:pPr>
              <w:jc w:val="right"/>
            </w:pPr>
            <w:r>
              <w:rPr>
                <w:rFonts w:ascii="宋体" w:hAnsi="宋体" w:eastAsia="宋体" w:cs="宋体"/>
                <w:b w:val="0"/>
                <w:i w:val="0"/>
                <w:color w:val="000000"/>
                <w:sz w:val="14"/>
              </w:rPr>
              <w:t>55.11</w:t>
            </w:r>
          </w:p>
        </w:tc>
        <w:tc>
          <w:tcPr>
            <w:tcW w:w="1160" w:type="dxa"/>
            <w:gridSpan w:val="2"/>
            <w:vAlign w:val="center"/>
          </w:tcPr>
          <w:p/>
        </w:tc>
        <w:tc>
          <w:tcPr>
            <w:tcW w:w="1160" w:type="dxa"/>
            <w:gridSpan w:val="2"/>
            <w:vAlign w:val="center"/>
          </w:tcPr>
          <w:p>
            <w:pPr>
              <w:jc w:val="right"/>
            </w:pPr>
            <w:r>
              <w:rPr>
                <w:rFonts w:ascii="宋体" w:hAnsi="宋体" w:eastAsia="宋体" w:cs="宋体"/>
                <w:b w:val="0"/>
                <w:i w:val="0"/>
                <w:color w:val="000000"/>
                <w:sz w:val="14"/>
              </w:rPr>
              <w:t>55.11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05</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95.72</w:t>
            </w:r>
          </w:p>
        </w:tc>
        <w:tc>
          <w:tcPr>
            <w:tcW w:w="1160" w:type="dxa"/>
            <w:vAlign w:val="center"/>
          </w:tcPr>
          <w:p>
            <w:pPr>
              <w:jc w:val="right"/>
            </w:pPr>
            <w:r>
              <w:rPr>
                <w:rFonts w:ascii="宋体" w:hAnsi="宋体" w:eastAsia="宋体" w:cs="宋体"/>
                <w:b w:val="0"/>
                <w:i w:val="0"/>
                <w:color w:val="000000"/>
                <w:sz w:val="14"/>
              </w:rPr>
              <w:t>89.72</w:t>
            </w:r>
          </w:p>
        </w:tc>
        <w:tc>
          <w:tcPr>
            <w:tcW w:w="1160" w:type="dxa"/>
            <w:gridSpan w:val="2"/>
            <w:vAlign w:val="center"/>
          </w:tcPr>
          <w:p>
            <w:pPr>
              <w:jc w:val="right"/>
            </w:pPr>
            <w:r>
              <w:rPr>
                <w:rFonts w:ascii="宋体" w:hAnsi="宋体" w:eastAsia="宋体" w:cs="宋体"/>
                <w:b w:val="0"/>
                <w:i w:val="0"/>
                <w:color w:val="000000"/>
                <w:sz w:val="14"/>
              </w:rPr>
              <w:t>89.72</w:t>
            </w: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6.00</w:t>
            </w:r>
          </w:p>
        </w:tc>
        <w:tc>
          <w:tcPr>
            <w:tcW w:w="1160" w:type="dxa"/>
            <w:vAlign w:val="center"/>
          </w:tcPr>
          <w:p>
            <w:pPr>
              <w:jc w:val="right"/>
            </w:pPr>
            <w:r>
              <w:rPr>
                <w:rFonts w:ascii="宋体" w:hAnsi="宋体" w:eastAsia="宋体" w:cs="宋体"/>
                <w:b w:val="0"/>
                <w:i w:val="0"/>
                <w:color w:val="000000"/>
                <w:sz w:val="14"/>
              </w:rPr>
              <w:t>6.00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210</w:t>
            </w:r>
          </w:p>
        </w:tc>
        <w:tc>
          <w:tcPr>
            <w:tcW w:w="380" w:type="dxa"/>
            <w:vAlign w:val="center"/>
          </w:tcPr>
          <w:p>
            <w:pPr>
              <w:jc w:val="left"/>
            </w:pPr>
            <w:r>
              <w:rPr>
                <w:rFonts w:ascii="宋体" w:hAnsi="宋体" w:eastAsia="宋体" w:cs="宋体"/>
                <w:b w:val="0"/>
                <w:i w:val="0"/>
                <w:color w:val="000000"/>
                <w:sz w:val="14"/>
              </w:rPr>
              <w:t>11</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50.98</w:t>
            </w:r>
          </w:p>
        </w:tc>
        <w:tc>
          <w:tcPr>
            <w:tcW w:w="1160" w:type="dxa"/>
            <w:vAlign w:val="center"/>
          </w:tcPr>
          <w:p>
            <w:pPr>
              <w:jc w:val="right"/>
            </w:pPr>
            <w:r>
              <w:rPr>
                <w:rFonts w:ascii="宋体" w:hAnsi="宋体" w:eastAsia="宋体" w:cs="宋体"/>
                <w:b w:val="0"/>
                <w:i w:val="0"/>
                <w:color w:val="000000"/>
                <w:sz w:val="14"/>
              </w:rPr>
              <w:t>50.98</w:t>
            </w:r>
          </w:p>
        </w:tc>
        <w:tc>
          <w:tcPr>
            <w:tcW w:w="1160" w:type="dxa"/>
            <w:gridSpan w:val="2"/>
            <w:vAlign w:val="center"/>
          </w:tcPr>
          <w:p>
            <w:pPr>
              <w:jc w:val="right"/>
            </w:pPr>
            <w:r>
              <w:rPr>
                <w:rFonts w:ascii="宋体" w:hAnsi="宋体" w:eastAsia="宋体" w:cs="宋体"/>
                <w:b w:val="0"/>
                <w:i w:val="0"/>
                <w:color w:val="000000"/>
                <w:sz w:val="14"/>
              </w:rPr>
              <w:t>50.98</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213</w:t>
            </w:r>
          </w:p>
        </w:tc>
        <w:tc>
          <w:tcPr>
            <w:tcW w:w="380" w:type="dxa"/>
            <w:vAlign w:val="center"/>
          </w:tcPr>
          <w:p>
            <w:pPr>
              <w:jc w:val="left"/>
            </w:pPr>
            <w:r>
              <w:rPr>
                <w:rFonts w:ascii="宋体" w:hAnsi="宋体" w:eastAsia="宋体" w:cs="宋体"/>
                <w:b w:val="0"/>
                <w:i w:val="0"/>
                <w:color w:val="000000"/>
                <w:sz w:val="14"/>
              </w:rPr>
              <w:t>02</w:t>
            </w:r>
          </w:p>
        </w:tc>
        <w:tc>
          <w:tcPr>
            <w:tcW w:w="380" w:type="dxa"/>
            <w:vAlign w:val="center"/>
          </w:tcPr>
          <w:p>
            <w:pPr>
              <w:jc w:val="left"/>
            </w:pPr>
            <w:r>
              <w:rPr>
                <w:rFonts w:ascii="宋体" w:hAnsi="宋体" w:eastAsia="宋体" w:cs="宋体"/>
                <w:b w:val="0"/>
                <w:i w:val="0"/>
                <w:color w:val="000000"/>
                <w:sz w:val="14"/>
              </w:rPr>
              <w:t>34</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林业草原防灾减灾</w:t>
            </w:r>
          </w:p>
        </w:tc>
        <w:tc>
          <w:tcPr>
            <w:tcW w:w="1160" w:type="dxa"/>
            <w:vAlign w:val="center"/>
          </w:tcPr>
          <w:p>
            <w:pPr>
              <w:jc w:val="right"/>
            </w:pPr>
            <w:r>
              <w:rPr>
                <w:rFonts w:ascii="宋体" w:hAnsi="宋体" w:eastAsia="宋体" w:cs="宋体"/>
                <w:b w:val="0"/>
                <w:i w:val="0"/>
                <w:color w:val="000000"/>
                <w:sz w:val="14"/>
              </w:rPr>
              <w:t>20.00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20.00</w:t>
            </w:r>
          </w:p>
        </w:tc>
        <w:tc>
          <w:tcPr>
            <w:tcW w:w="1160" w:type="dxa"/>
            <w:vAlign w:val="center"/>
          </w:tcPr>
          <w:p>
            <w:pPr>
              <w:jc w:val="right"/>
            </w:pPr>
            <w:r>
              <w:rPr>
                <w:rFonts w:ascii="宋体" w:hAnsi="宋体" w:eastAsia="宋体" w:cs="宋体"/>
                <w:b w:val="0"/>
                <w:i w:val="0"/>
                <w:color w:val="000000"/>
                <w:sz w:val="14"/>
              </w:rPr>
              <w:t>20.00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220</w:t>
            </w:r>
          </w:p>
        </w:tc>
        <w:tc>
          <w:tcPr>
            <w:tcW w:w="380" w:type="dxa"/>
            <w:vAlign w:val="center"/>
          </w:tcPr>
          <w:p>
            <w:pPr>
              <w:jc w:val="left"/>
            </w:pPr>
            <w:r>
              <w:rPr>
                <w:rFonts w:ascii="宋体" w:hAnsi="宋体" w:eastAsia="宋体" w:cs="宋体"/>
                <w:b w:val="0"/>
                <w:i w:val="0"/>
                <w:color w:val="000000"/>
                <w:sz w:val="14"/>
              </w:rPr>
              <w:t>01</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673.46</w:t>
            </w:r>
          </w:p>
        </w:tc>
        <w:tc>
          <w:tcPr>
            <w:tcW w:w="1160" w:type="dxa"/>
            <w:vAlign w:val="center"/>
          </w:tcPr>
          <w:p>
            <w:pPr>
              <w:jc w:val="right"/>
            </w:pPr>
            <w:r>
              <w:rPr>
                <w:rFonts w:ascii="宋体" w:hAnsi="宋体" w:eastAsia="宋体" w:cs="宋体"/>
                <w:b w:val="0"/>
                <w:i w:val="0"/>
                <w:color w:val="000000"/>
                <w:sz w:val="14"/>
              </w:rPr>
              <w:t>635.46</w:t>
            </w:r>
          </w:p>
        </w:tc>
        <w:tc>
          <w:tcPr>
            <w:tcW w:w="1160" w:type="dxa"/>
            <w:gridSpan w:val="2"/>
            <w:vAlign w:val="center"/>
          </w:tcPr>
          <w:p>
            <w:pPr>
              <w:jc w:val="right"/>
            </w:pPr>
            <w:r>
              <w:rPr>
                <w:rFonts w:ascii="宋体" w:hAnsi="宋体" w:eastAsia="宋体" w:cs="宋体"/>
                <w:b w:val="0"/>
                <w:i w:val="0"/>
                <w:color w:val="000000"/>
                <w:sz w:val="14"/>
              </w:rPr>
              <w:t>609.35</w:t>
            </w:r>
          </w:p>
        </w:tc>
        <w:tc>
          <w:tcPr>
            <w:tcW w:w="1160" w:type="dxa"/>
            <w:gridSpan w:val="2"/>
            <w:vAlign w:val="center"/>
          </w:tcPr>
          <w:p>
            <w:pPr>
              <w:jc w:val="right"/>
            </w:pPr>
            <w:r>
              <w:rPr>
                <w:rFonts w:ascii="宋体" w:hAnsi="宋体" w:eastAsia="宋体" w:cs="宋体"/>
                <w:b w:val="0"/>
                <w:i w:val="0"/>
                <w:color w:val="000000"/>
                <w:sz w:val="14"/>
              </w:rPr>
              <w:t>6.49</w:t>
            </w:r>
          </w:p>
        </w:tc>
        <w:tc>
          <w:tcPr>
            <w:tcW w:w="1160" w:type="dxa"/>
            <w:vAlign w:val="center"/>
          </w:tcPr>
          <w:p>
            <w:pPr>
              <w:jc w:val="right"/>
            </w:pPr>
            <w:r>
              <w:rPr>
                <w:rFonts w:ascii="宋体" w:hAnsi="宋体" w:eastAsia="宋体" w:cs="宋体"/>
                <w:b w:val="0"/>
                <w:i w:val="0"/>
                <w:color w:val="000000"/>
                <w:sz w:val="14"/>
              </w:rPr>
              <w:t>19.62</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38.00</w:t>
            </w:r>
          </w:p>
        </w:tc>
        <w:tc>
          <w:tcPr>
            <w:tcW w:w="1160" w:type="dxa"/>
            <w:vAlign w:val="center"/>
          </w:tcPr>
          <w:p>
            <w:pPr>
              <w:jc w:val="right"/>
            </w:pPr>
            <w:r>
              <w:rPr>
                <w:rFonts w:ascii="宋体" w:hAnsi="宋体" w:eastAsia="宋体" w:cs="宋体"/>
                <w:b w:val="0"/>
                <w:i w:val="0"/>
                <w:color w:val="000000"/>
                <w:sz w:val="14"/>
              </w:rPr>
              <w:t>38.00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220</w:t>
            </w:r>
          </w:p>
        </w:tc>
        <w:tc>
          <w:tcPr>
            <w:tcW w:w="380" w:type="dxa"/>
            <w:vAlign w:val="center"/>
          </w:tcPr>
          <w:p>
            <w:pPr>
              <w:jc w:val="left"/>
            </w:pPr>
            <w:r>
              <w:rPr>
                <w:rFonts w:ascii="宋体" w:hAnsi="宋体" w:eastAsia="宋体" w:cs="宋体"/>
                <w:b w:val="0"/>
                <w:i w:val="0"/>
                <w:color w:val="000000"/>
                <w:sz w:val="14"/>
              </w:rPr>
              <w:t>01</w:t>
            </w:r>
          </w:p>
        </w:tc>
        <w:tc>
          <w:tcPr>
            <w:tcW w:w="380" w:type="dxa"/>
            <w:vAlign w:val="center"/>
          </w:tcPr>
          <w:p>
            <w:pPr>
              <w:jc w:val="left"/>
            </w:pPr>
            <w:r>
              <w:rPr>
                <w:rFonts w:ascii="宋体" w:hAnsi="宋体" w:eastAsia="宋体" w:cs="宋体"/>
                <w:b w:val="0"/>
                <w:i w:val="0"/>
                <w:color w:val="000000"/>
                <w:sz w:val="14"/>
              </w:rPr>
              <w:t>02</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79.00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79.00</w:t>
            </w:r>
          </w:p>
        </w:tc>
        <w:tc>
          <w:tcPr>
            <w:tcW w:w="1160" w:type="dxa"/>
            <w:vAlign w:val="center"/>
          </w:tcPr>
          <w:p>
            <w:pPr>
              <w:jc w:val="right"/>
            </w:pPr>
            <w:r>
              <w:rPr>
                <w:rFonts w:ascii="宋体" w:hAnsi="宋体" w:eastAsia="宋体" w:cs="宋体"/>
                <w:b w:val="0"/>
                <w:i w:val="0"/>
                <w:color w:val="000000"/>
                <w:sz w:val="14"/>
              </w:rPr>
              <w:t>79.00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220</w:t>
            </w:r>
          </w:p>
        </w:tc>
        <w:tc>
          <w:tcPr>
            <w:tcW w:w="380" w:type="dxa"/>
            <w:vAlign w:val="center"/>
          </w:tcPr>
          <w:p>
            <w:pPr>
              <w:jc w:val="left"/>
            </w:pPr>
            <w:r>
              <w:rPr>
                <w:rFonts w:ascii="宋体" w:hAnsi="宋体" w:eastAsia="宋体" w:cs="宋体"/>
                <w:b w:val="0"/>
                <w:i w:val="0"/>
                <w:color w:val="000000"/>
                <w:sz w:val="14"/>
              </w:rPr>
              <w:t>01</w:t>
            </w:r>
          </w:p>
        </w:tc>
        <w:tc>
          <w:tcPr>
            <w:tcW w:w="380" w:type="dxa"/>
            <w:vAlign w:val="center"/>
          </w:tcPr>
          <w:p>
            <w:pPr>
              <w:jc w:val="left"/>
            </w:pPr>
            <w:r>
              <w:rPr>
                <w:rFonts w:ascii="宋体" w:hAnsi="宋体" w:eastAsia="宋体" w:cs="宋体"/>
                <w:b w:val="0"/>
                <w:i w:val="0"/>
                <w:color w:val="000000"/>
                <w:sz w:val="14"/>
              </w:rPr>
              <w:t>99</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其他自然资源事务支出</w:t>
            </w:r>
          </w:p>
        </w:tc>
        <w:tc>
          <w:tcPr>
            <w:tcW w:w="1160" w:type="dxa"/>
            <w:vAlign w:val="center"/>
          </w:tcPr>
          <w:p>
            <w:pPr>
              <w:jc w:val="right"/>
            </w:pPr>
            <w:r>
              <w:rPr>
                <w:rFonts w:ascii="宋体" w:hAnsi="宋体" w:eastAsia="宋体" w:cs="宋体"/>
                <w:b w:val="0"/>
                <w:i w:val="0"/>
                <w:color w:val="000000"/>
                <w:sz w:val="14"/>
              </w:rPr>
              <w:t>5.00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5.00</w:t>
            </w:r>
          </w:p>
        </w:tc>
        <w:tc>
          <w:tcPr>
            <w:tcW w:w="1160" w:type="dxa"/>
            <w:vAlign w:val="center"/>
          </w:tcPr>
          <w:p>
            <w:pPr>
              <w:jc w:val="right"/>
            </w:pPr>
            <w:r>
              <w:rPr>
                <w:rFonts w:ascii="宋体" w:hAnsi="宋体" w:eastAsia="宋体" w:cs="宋体"/>
                <w:b w:val="0"/>
                <w:i w:val="0"/>
                <w:color w:val="000000"/>
                <w:sz w:val="14"/>
              </w:rPr>
              <w:t>5.00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221</w:t>
            </w:r>
          </w:p>
        </w:tc>
        <w:tc>
          <w:tcPr>
            <w:tcW w:w="380" w:type="dxa"/>
            <w:vAlign w:val="center"/>
          </w:tcPr>
          <w:p>
            <w:pPr>
              <w:jc w:val="left"/>
            </w:pPr>
            <w:r>
              <w:rPr>
                <w:rFonts w:ascii="宋体" w:hAnsi="宋体" w:eastAsia="宋体" w:cs="宋体"/>
                <w:b w:val="0"/>
                <w:i w:val="0"/>
                <w:color w:val="000000"/>
                <w:sz w:val="14"/>
              </w:rPr>
              <w:t>02</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67.40</w:t>
            </w:r>
          </w:p>
        </w:tc>
        <w:tc>
          <w:tcPr>
            <w:tcW w:w="1160" w:type="dxa"/>
            <w:vAlign w:val="center"/>
          </w:tcPr>
          <w:p>
            <w:pPr>
              <w:jc w:val="right"/>
            </w:pPr>
            <w:r>
              <w:rPr>
                <w:rFonts w:ascii="宋体" w:hAnsi="宋体" w:eastAsia="宋体" w:cs="宋体"/>
                <w:b w:val="0"/>
                <w:i w:val="0"/>
                <w:color w:val="000000"/>
                <w:sz w:val="14"/>
              </w:rPr>
              <w:t>67.40</w:t>
            </w:r>
          </w:p>
        </w:tc>
        <w:tc>
          <w:tcPr>
            <w:tcW w:w="1160" w:type="dxa"/>
            <w:gridSpan w:val="2"/>
            <w:vAlign w:val="center"/>
          </w:tcPr>
          <w:p>
            <w:pPr>
              <w:jc w:val="right"/>
            </w:pPr>
            <w:r>
              <w:rPr>
                <w:rFonts w:ascii="宋体" w:hAnsi="宋体" w:eastAsia="宋体" w:cs="宋体"/>
                <w:b w:val="0"/>
                <w:i w:val="0"/>
                <w:color w:val="000000"/>
                <w:sz w:val="14"/>
              </w:rPr>
              <w:t>67.40</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一般公共预算基本支出情况表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400"/>
        <w:gridCol w:w="2400"/>
        <w:gridCol w:w="1179"/>
        <w:gridCol w:w="1221"/>
        <w:gridCol w:w="779"/>
        <w:gridCol w:w="1621"/>
        <w:gridCol w:w="1440"/>
        <w:gridCol w:w="1440"/>
        <w:gridCol w:w="147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9"/>
          </w:tcPr>
          <w:p>
            <w:pPr>
              <w:jc w:val="right"/>
            </w:pPr>
            <w:r>
              <w:rPr>
                <w:rFonts w:ascii="宋体" w:hAnsi="宋体" w:eastAsia="宋体" w:cs="宋体"/>
                <w:sz w:val="20"/>
              </w:rPr>
              <w:t>YS06</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部门：三门峡市陕州区自然资源局</w:t>
            </w:r>
          </w:p>
        </w:tc>
        <w:tc>
          <w:tcPr>
            <w:tcW w:w="2000" w:type="dxa"/>
            <w:gridSpan w:val="2"/>
          </w:tcPr>
          <w:p>
            <w:pPr>
              <w:jc w:val="center"/>
            </w:pPr>
            <w:r>
              <w:rPr>
                <w:rFonts w:ascii="宋体" w:hAnsi="宋体" w:eastAsia="宋体" w:cs="宋体"/>
                <w:sz w:val="20"/>
              </w:rPr>
              <w:t>2024年度</w:t>
            </w:r>
          </w:p>
        </w:tc>
        <w:tc>
          <w:tcPr>
            <w:tcW w:w="5979" w:type="dxa"/>
            <w:gridSpan w:val="4"/>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gridSpan w:val="2"/>
            <w:vAlign w:val="center"/>
          </w:tcPr>
          <w:p>
            <w:pPr>
              <w:jc w:val="center"/>
            </w:pPr>
            <w:r>
              <w:rPr>
                <w:rFonts w:ascii="宋体" w:hAnsi="宋体" w:eastAsia="宋体" w:cs="宋体"/>
                <w:b w:val="0"/>
                <w:i w:val="0"/>
                <w:color w:val="494949"/>
                <w:sz w:val="17"/>
              </w:rPr>
              <w:t>部门预算支出经济分类科目</w:t>
            </w:r>
          </w:p>
        </w:tc>
        <w:tc>
          <w:tcPr>
            <w:tcW w:w="2400" w:type="dxa"/>
            <w:gridSpan w:val="4"/>
            <w:vAlign w:val="center"/>
          </w:tcPr>
          <w:p>
            <w:pPr>
              <w:jc w:val="center"/>
            </w:pPr>
            <w:r>
              <w:rPr>
                <w:rFonts w:ascii="宋体" w:hAnsi="宋体" w:eastAsia="宋体" w:cs="宋体"/>
                <w:b w:val="0"/>
                <w:i w:val="0"/>
                <w:color w:val="000000"/>
                <w:sz w:val="17"/>
              </w:rPr>
              <w:t>政府预算支出经济分类科目编码</w:t>
            </w:r>
          </w:p>
        </w:tc>
        <w:tc>
          <w:tcPr>
            <w:tcW w:w="1440" w:type="dxa"/>
            <w:gridSpan w:val="3"/>
            <w:vAlign w:val="center"/>
          </w:tcPr>
          <w:p>
            <w:pPr>
              <w:jc w:val="center"/>
            </w:pPr>
            <w:r>
              <w:rPr>
                <w:rFonts w:ascii="宋体" w:hAnsi="宋体" w:eastAsia="宋体" w:cs="宋体"/>
                <w:b w:val="0"/>
                <w:i w:val="0"/>
                <w:color w:val="494949"/>
                <w:sz w:val="17"/>
              </w:rPr>
              <w:t>本年一般公共预算基本支出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center"/>
            </w:pPr>
            <w:r>
              <w:rPr>
                <w:rFonts w:ascii="宋体" w:hAnsi="宋体" w:eastAsia="宋体" w:cs="宋体"/>
                <w:b w:val="0"/>
                <w:i w:val="0"/>
                <w:color w:val="494949"/>
                <w:sz w:val="17"/>
              </w:rPr>
              <w:t>科目编码</w:t>
            </w:r>
          </w:p>
        </w:tc>
        <w:tc>
          <w:tcPr>
            <w:tcW w:w="2400" w:type="dxa"/>
            <w:vAlign w:val="center"/>
          </w:tcPr>
          <w:p>
            <w:pPr>
              <w:jc w:val="center"/>
            </w:pPr>
            <w:r>
              <w:rPr>
                <w:rFonts w:ascii="宋体" w:hAnsi="宋体" w:eastAsia="宋体" w:cs="宋体"/>
                <w:b w:val="0"/>
                <w:i w:val="0"/>
                <w:color w:val="494949"/>
                <w:sz w:val="17"/>
              </w:rPr>
              <w:t>科目名称</w:t>
            </w:r>
          </w:p>
        </w:tc>
        <w:tc>
          <w:tcPr>
            <w:tcW w:w="2400" w:type="dxa"/>
            <w:gridSpan w:val="2"/>
            <w:vAlign w:val="center"/>
          </w:tcPr>
          <w:p>
            <w:pPr>
              <w:jc w:val="center"/>
            </w:pPr>
            <w:r>
              <w:rPr>
                <w:rFonts w:ascii="宋体" w:hAnsi="宋体" w:eastAsia="宋体" w:cs="宋体"/>
                <w:b w:val="0"/>
                <w:i w:val="0"/>
                <w:color w:val="494949"/>
                <w:sz w:val="17"/>
              </w:rPr>
              <w:t>科目编码</w:t>
            </w:r>
          </w:p>
        </w:tc>
        <w:tc>
          <w:tcPr>
            <w:tcW w:w="2400" w:type="dxa"/>
            <w:gridSpan w:val="2"/>
            <w:vAlign w:val="center"/>
          </w:tcPr>
          <w:p>
            <w:pPr>
              <w:jc w:val="center"/>
            </w:pPr>
            <w:r>
              <w:rPr>
                <w:rFonts w:ascii="宋体" w:hAnsi="宋体" w:eastAsia="宋体" w:cs="宋体"/>
                <w:b w:val="0"/>
                <w:i w:val="0"/>
                <w:color w:val="494949"/>
                <w:sz w:val="17"/>
              </w:rPr>
              <w:t>科目名称</w:t>
            </w:r>
          </w:p>
        </w:tc>
        <w:tc>
          <w:tcPr>
            <w:tcW w:w="1440" w:type="dxa"/>
            <w:vAlign w:val="center"/>
          </w:tcPr>
          <w:p>
            <w:pPr>
              <w:jc w:val="center"/>
            </w:pPr>
            <w:r>
              <w:rPr>
                <w:rFonts w:ascii="宋体" w:hAnsi="宋体" w:eastAsia="宋体" w:cs="宋体"/>
                <w:b w:val="0"/>
                <w:i w:val="0"/>
                <w:color w:val="494949"/>
                <w:sz w:val="17"/>
              </w:rPr>
              <w:t>合计</w:t>
            </w:r>
          </w:p>
        </w:tc>
        <w:tc>
          <w:tcPr>
            <w:tcW w:w="1440" w:type="dxa"/>
            <w:vAlign w:val="center"/>
          </w:tcPr>
          <w:p>
            <w:pPr>
              <w:jc w:val="center"/>
            </w:pPr>
            <w:r>
              <w:rPr>
                <w:rFonts w:ascii="宋体" w:hAnsi="宋体" w:eastAsia="宋体" w:cs="宋体"/>
                <w:b w:val="0"/>
                <w:i w:val="0"/>
                <w:color w:val="494949"/>
                <w:sz w:val="17"/>
              </w:rPr>
              <w:t>人员经费</w:t>
            </w:r>
          </w:p>
        </w:tc>
        <w:tc>
          <w:tcPr>
            <w:tcW w:w="1478" w:type="dxa"/>
            <w:vAlign w:val="center"/>
          </w:tcPr>
          <w:p>
            <w:pPr>
              <w:jc w:val="center"/>
            </w:pPr>
            <w:r>
              <w:rPr>
                <w:rFonts w:ascii="宋体" w:hAnsi="宋体" w:eastAsia="宋体" w:cs="宋体"/>
                <w:b w:val="0"/>
                <w:i w:val="0"/>
                <w:color w:val="494949"/>
                <w:sz w:val="17"/>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tc>
        <w:tc>
          <w:tcPr>
            <w:tcW w:w="2400" w:type="dxa"/>
            <w:vAlign w:val="center"/>
          </w:tcPr>
          <w:p/>
        </w:tc>
        <w:tc>
          <w:tcPr>
            <w:tcW w:w="2400" w:type="dxa"/>
            <w:gridSpan w:val="2"/>
            <w:vAlign w:val="center"/>
          </w:tcPr>
          <w:p/>
        </w:tc>
        <w:tc>
          <w:tcPr>
            <w:tcW w:w="2400" w:type="dxa"/>
            <w:gridSpan w:val="2"/>
            <w:vAlign w:val="center"/>
          </w:tcPr>
          <w:p/>
        </w:tc>
        <w:tc>
          <w:tcPr>
            <w:tcW w:w="1440" w:type="dxa"/>
            <w:vAlign w:val="center"/>
          </w:tcPr>
          <w:p>
            <w:pPr>
              <w:jc w:val="right"/>
            </w:pPr>
            <w:r>
              <w:rPr>
                <w:rFonts w:ascii="宋体" w:hAnsi="宋体" w:eastAsia="宋体" w:cs="宋体"/>
                <w:b w:val="0"/>
                <w:i w:val="0"/>
                <w:color w:val="000000"/>
                <w:sz w:val="17"/>
              </w:rPr>
              <w:t>898.67</w:t>
            </w:r>
          </w:p>
        </w:tc>
        <w:tc>
          <w:tcPr>
            <w:tcW w:w="1440" w:type="dxa"/>
            <w:vAlign w:val="center"/>
          </w:tcPr>
          <w:p>
            <w:pPr>
              <w:jc w:val="right"/>
            </w:pPr>
            <w:r>
              <w:rPr>
                <w:rFonts w:ascii="宋体" w:hAnsi="宋体" w:eastAsia="宋体" w:cs="宋体"/>
                <w:b w:val="0"/>
                <w:i w:val="0"/>
                <w:color w:val="000000"/>
                <w:sz w:val="17"/>
              </w:rPr>
              <w:t>879.05</w:t>
            </w:r>
          </w:p>
        </w:tc>
        <w:tc>
          <w:tcPr>
            <w:tcW w:w="1478" w:type="dxa"/>
            <w:vAlign w:val="center"/>
          </w:tcPr>
          <w:p>
            <w:pPr>
              <w:jc w:val="right"/>
            </w:pPr>
            <w:r>
              <w:rPr>
                <w:rFonts w:ascii="宋体" w:hAnsi="宋体" w:eastAsia="宋体" w:cs="宋体"/>
                <w:b w:val="0"/>
                <w:i w:val="0"/>
                <w:color w:val="000000"/>
                <w:sz w:val="17"/>
              </w:rPr>
              <w:t>19.62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30302</w:t>
            </w:r>
          </w:p>
        </w:tc>
        <w:tc>
          <w:tcPr>
            <w:tcW w:w="2400" w:type="dxa"/>
            <w:vAlign w:val="center"/>
          </w:tcPr>
          <w:p>
            <w:pPr>
              <w:jc w:val="left"/>
            </w:pPr>
            <w:r>
              <w:rPr>
                <w:rFonts w:ascii="宋体" w:hAnsi="宋体" w:eastAsia="宋体" w:cs="宋体"/>
                <w:b w:val="0"/>
                <w:i w:val="0"/>
                <w:color w:val="000000"/>
                <w:sz w:val="17"/>
              </w:rPr>
              <w:t>退休费</w:t>
            </w:r>
          </w:p>
        </w:tc>
        <w:tc>
          <w:tcPr>
            <w:tcW w:w="2400" w:type="dxa"/>
            <w:gridSpan w:val="2"/>
            <w:vAlign w:val="center"/>
          </w:tcPr>
          <w:p>
            <w:pPr>
              <w:jc w:val="left"/>
            </w:pPr>
            <w:r>
              <w:rPr>
                <w:rFonts w:ascii="宋体" w:hAnsi="宋体" w:eastAsia="宋体" w:cs="宋体"/>
                <w:b w:val="0"/>
                <w:i w:val="0"/>
                <w:color w:val="000000"/>
                <w:sz w:val="17"/>
              </w:rPr>
              <w:t>50905</w:t>
            </w:r>
          </w:p>
        </w:tc>
        <w:tc>
          <w:tcPr>
            <w:tcW w:w="2400" w:type="dxa"/>
            <w:gridSpan w:val="2"/>
            <w:vAlign w:val="center"/>
          </w:tcPr>
          <w:p>
            <w:pPr>
              <w:jc w:val="left"/>
            </w:pPr>
            <w:r>
              <w:rPr>
                <w:rFonts w:ascii="宋体" w:hAnsi="宋体" w:eastAsia="宋体" w:cs="宋体"/>
                <w:b w:val="0"/>
                <w:i w:val="0"/>
                <w:color w:val="000000"/>
                <w:sz w:val="17"/>
              </w:rPr>
              <w:t>离退休费</w:t>
            </w:r>
          </w:p>
        </w:tc>
        <w:tc>
          <w:tcPr>
            <w:tcW w:w="1440" w:type="dxa"/>
            <w:vAlign w:val="center"/>
          </w:tcPr>
          <w:p>
            <w:pPr>
              <w:jc w:val="right"/>
            </w:pPr>
            <w:r>
              <w:rPr>
                <w:rFonts w:ascii="宋体" w:hAnsi="宋体" w:eastAsia="宋体" w:cs="宋体"/>
                <w:b w:val="0"/>
                <w:i w:val="0"/>
                <w:color w:val="000000"/>
                <w:sz w:val="17"/>
              </w:rPr>
              <w:t>61.60</w:t>
            </w:r>
          </w:p>
        </w:tc>
        <w:tc>
          <w:tcPr>
            <w:tcW w:w="1440" w:type="dxa"/>
            <w:vAlign w:val="center"/>
          </w:tcPr>
          <w:p>
            <w:pPr>
              <w:jc w:val="right"/>
            </w:pPr>
            <w:r>
              <w:rPr>
                <w:rFonts w:ascii="宋体" w:hAnsi="宋体" w:eastAsia="宋体" w:cs="宋体"/>
                <w:b w:val="0"/>
                <w:i w:val="0"/>
                <w:color w:val="000000"/>
                <w:sz w:val="17"/>
              </w:rPr>
              <w:t>61.60</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30108</w:t>
            </w:r>
          </w:p>
        </w:tc>
        <w:tc>
          <w:tcPr>
            <w:tcW w:w="2400" w:type="dxa"/>
            <w:vAlign w:val="center"/>
          </w:tcPr>
          <w:p>
            <w:pPr>
              <w:jc w:val="left"/>
            </w:pPr>
            <w:r>
              <w:rPr>
                <w:rFonts w:ascii="宋体" w:hAnsi="宋体" w:eastAsia="宋体" w:cs="宋体"/>
                <w:b w:val="0"/>
                <w:i w:val="0"/>
                <w:color w:val="000000"/>
                <w:sz w:val="17"/>
              </w:rPr>
              <w:t>机关事业单位基本养老保险缴费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89.72</w:t>
            </w:r>
          </w:p>
        </w:tc>
        <w:tc>
          <w:tcPr>
            <w:tcW w:w="1440" w:type="dxa"/>
            <w:vAlign w:val="center"/>
          </w:tcPr>
          <w:p>
            <w:pPr>
              <w:jc w:val="right"/>
            </w:pPr>
            <w:r>
              <w:rPr>
                <w:rFonts w:ascii="宋体" w:hAnsi="宋体" w:eastAsia="宋体" w:cs="宋体"/>
                <w:b w:val="0"/>
                <w:i w:val="0"/>
                <w:color w:val="000000"/>
                <w:sz w:val="17"/>
              </w:rPr>
              <w:t>89.72</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30110</w:t>
            </w:r>
          </w:p>
        </w:tc>
        <w:tc>
          <w:tcPr>
            <w:tcW w:w="2400" w:type="dxa"/>
            <w:vAlign w:val="center"/>
          </w:tcPr>
          <w:p>
            <w:pPr>
              <w:jc w:val="left"/>
            </w:pPr>
            <w:r>
              <w:rPr>
                <w:rFonts w:ascii="宋体" w:hAnsi="宋体" w:eastAsia="宋体" w:cs="宋体"/>
                <w:b w:val="0"/>
                <w:i w:val="0"/>
                <w:color w:val="000000"/>
                <w:sz w:val="17"/>
              </w:rPr>
              <w:t>职工基本医疗保险缴费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50.98</w:t>
            </w:r>
          </w:p>
        </w:tc>
        <w:tc>
          <w:tcPr>
            <w:tcW w:w="1440" w:type="dxa"/>
            <w:vAlign w:val="center"/>
          </w:tcPr>
          <w:p>
            <w:pPr>
              <w:jc w:val="right"/>
            </w:pPr>
            <w:r>
              <w:rPr>
                <w:rFonts w:ascii="宋体" w:hAnsi="宋体" w:eastAsia="宋体" w:cs="宋体"/>
                <w:b w:val="0"/>
                <w:i w:val="0"/>
                <w:color w:val="000000"/>
                <w:sz w:val="17"/>
              </w:rPr>
              <w:t>50.98</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30112</w:t>
            </w:r>
          </w:p>
        </w:tc>
        <w:tc>
          <w:tcPr>
            <w:tcW w:w="2400" w:type="dxa"/>
            <w:vAlign w:val="center"/>
          </w:tcPr>
          <w:p>
            <w:pPr>
              <w:jc w:val="left"/>
            </w:pPr>
            <w:r>
              <w:rPr>
                <w:rFonts w:ascii="宋体" w:hAnsi="宋体" w:eastAsia="宋体" w:cs="宋体"/>
                <w:b w:val="0"/>
                <w:i w:val="0"/>
                <w:color w:val="000000"/>
                <w:sz w:val="17"/>
              </w:rPr>
              <w:t>其他社会保障缴费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4.36</w:t>
            </w:r>
          </w:p>
        </w:tc>
        <w:tc>
          <w:tcPr>
            <w:tcW w:w="1440" w:type="dxa"/>
            <w:vAlign w:val="center"/>
          </w:tcPr>
          <w:p>
            <w:pPr>
              <w:jc w:val="right"/>
            </w:pPr>
            <w:r>
              <w:rPr>
                <w:rFonts w:ascii="宋体" w:hAnsi="宋体" w:eastAsia="宋体" w:cs="宋体"/>
                <w:b w:val="0"/>
                <w:i w:val="0"/>
                <w:color w:val="000000"/>
                <w:sz w:val="17"/>
              </w:rPr>
              <w:t>4.36</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30102</w:t>
            </w:r>
          </w:p>
        </w:tc>
        <w:tc>
          <w:tcPr>
            <w:tcW w:w="2400" w:type="dxa"/>
            <w:vAlign w:val="center"/>
          </w:tcPr>
          <w:p>
            <w:pPr>
              <w:jc w:val="left"/>
            </w:pPr>
            <w:r>
              <w:rPr>
                <w:rFonts w:ascii="宋体" w:hAnsi="宋体" w:eastAsia="宋体" w:cs="宋体"/>
                <w:b w:val="0"/>
                <w:i w:val="0"/>
                <w:color w:val="000000"/>
                <w:sz w:val="17"/>
              </w:rPr>
              <w:t>津贴补贴</w:t>
            </w:r>
          </w:p>
        </w:tc>
        <w:tc>
          <w:tcPr>
            <w:tcW w:w="2400" w:type="dxa"/>
            <w:gridSpan w:val="2"/>
            <w:vAlign w:val="center"/>
          </w:tcPr>
          <w:p>
            <w:pPr>
              <w:jc w:val="left"/>
            </w:pPr>
            <w:r>
              <w:rPr>
                <w:rFonts w:ascii="宋体" w:hAnsi="宋体" w:eastAsia="宋体" w:cs="宋体"/>
                <w:b w:val="0"/>
                <w:i w:val="0"/>
                <w:color w:val="000000"/>
                <w:sz w:val="17"/>
              </w:rPr>
              <w:t>50101</w:t>
            </w:r>
          </w:p>
        </w:tc>
        <w:tc>
          <w:tcPr>
            <w:tcW w:w="2400" w:type="dxa"/>
            <w:gridSpan w:val="2"/>
            <w:vAlign w:val="center"/>
          </w:tcPr>
          <w:p>
            <w:pPr>
              <w:jc w:val="left"/>
            </w:pPr>
            <w:r>
              <w:rPr>
                <w:rFonts w:ascii="宋体" w:hAnsi="宋体" w:eastAsia="宋体" w:cs="宋体"/>
                <w:b w:val="0"/>
                <w:i w:val="0"/>
                <w:color w:val="000000"/>
                <w:sz w:val="17"/>
              </w:rPr>
              <w:t>工资奖金津补贴</w:t>
            </w:r>
          </w:p>
        </w:tc>
        <w:tc>
          <w:tcPr>
            <w:tcW w:w="1440" w:type="dxa"/>
            <w:vAlign w:val="center"/>
          </w:tcPr>
          <w:p>
            <w:pPr>
              <w:jc w:val="right"/>
            </w:pPr>
            <w:r>
              <w:rPr>
                <w:rFonts w:ascii="宋体" w:hAnsi="宋体" w:eastAsia="宋体" w:cs="宋体"/>
                <w:b w:val="0"/>
                <w:i w:val="0"/>
                <w:color w:val="000000"/>
                <w:sz w:val="17"/>
              </w:rPr>
              <w:t>112.73</w:t>
            </w:r>
          </w:p>
        </w:tc>
        <w:tc>
          <w:tcPr>
            <w:tcW w:w="1440" w:type="dxa"/>
            <w:vAlign w:val="center"/>
          </w:tcPr>
          <w:p>
            <w:pPr>
              <w:jc w:val="right"/>
            </w:pPr>
            <w:r>
              <w:rPr>
                <w:rFonts w:ascii="宋体" w:hAnsi="宋体" w:eastAsia="宋体" w:cs="宋体"/>
                <w:b w:val="0"/>
                <w:i w:val="0"/>
                <w:color w:val="000000"/>
                <w:sz w:val="17"/>
              </w:rPr>
              <w:t>112.73</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30101</w:t>
            </w:r>
          </w:p>
        </w:tc>
        <w:tc>
          <w:tcPr>
            <w:tcW w:w="2400" w:type="dxa"/>
            <w:vAlign w:val="center"/>
          </w:tcPr>
          <w:p>
            <w:pPr>
              <w:jc w:val="left"/>
            </w:pPr>
            <w:r>
              <w:rPr>
                <w:rFonts w:ascii="宋体" w:hAnsi="宋体" w:eastAsia="宋体" w:cs="宋体"/>
                <w:b w:val="0"/>
                <w:i w:val="0"/>
                <w:color w:val="000000"/>
                <w:sz w:val="17"/>
              </w:rPr>
              <w:t>基本工资</w:t>
            </w:r>
          </w:p>
        </w:tc>
        <w:tc>
          <w:tcPr>
            <w:tcW w:w="2400" w:type="dxa"/>
            <w:gridSpan w:val="2"/>
            <w:vAlign w:val="center"/>
          </w:tcPr>
          <w:p>
            <w:pPr>
              <w:jc w:val="left"/>
            </w:pPr>
            <w:r>
              <w:rPr>
                <w:rFonts w:ascii="宋体" w:hAnsi="宋体" w:eastAsia="宋体" w:cs="宋体"/>
                <w:b w:val="0"/>
                <w:i w:val="0"/>
                <w:color w:val="000000"/>
                <w:sz w:val="17"/>
              </w:rPr>
              <w:t>50101</w:t>
            </w:r>
          </w:p>
        </w:tc>
        <w:tc>
          <w:tcPr>
            <w:tcW w:w="2400" w:type="dxa"/>
            <w:gridSpan w:val="2"/>
            <w:vAlign w:val="center"/>
          </w:tcPr>
          <w:p>
            <w:pPr>
              <w:jc w:val="left"/>
            </w:pPr>
            <w:r>
              <w:rPr>
                <w:rFonts w:ascii="宋体" w:hAnsi="宋体" w:eastAsia="宋体" w:cs="宋体"/>
                <w:b w:val="0"/>
                <w:i w:val="0"/>
                <w:color w:val="000000"/>
                <w:sz w:val="17"/>
              </w:rPr>
              <w:t>工资奖金津补贴</w:t>
            </w:r>
          </w:p>
        </w:tc>
        <w:tc>
          <w:tcPr>
            <w:tcW w:w="1440" w:type="dxa"/>
            <w:vAlign w:val="center"/>
          </w:tcPr>
          <w:p>
            <w:pPr>
              <w:jc w:val="right"/>
            </w:pPr>
            <w:r>
              <w:rPr>
                <w:rFonts w:ascii="宋体" w:hAnsi="宋体" w:eastAsia="宋体" w:cs="宋体"/>
                <w:b w:val="0"/>
                <w:i w:val="0"/>
                <w:color w:val="000000"/>
                <w:sz w:val="17"/>
              </w:rPr>
              <w:t>492.26</w:t>
            </w:r>
          </w:p>
        </w:tc>
        <w:tc>
          <w:tcPr>
            <w:tcW w:w="1440" w:type="dxa"/>
            <w:vAlign w:val="center"/>
          </w:tcPr>
          <w:p>
            <w:pPr>
              <w:jc w:val="right"/>
            </w:pPr>
            <w:r>
              <w:rPr>
                <w:rFonts w:ascii="宋体" w:hAnsi="宋体" w:eastAsia="宋体" w:cs="宋体"/>
                <w:b w:val="0"/>
                <w:i w:val="0"/>
                <w:color w:val="000000"/>
                <w:sz w:val="17"/>
              </w:rPr>
              <w:t>492.26</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30205</w:t>
            </w:r>
          </w:p>
        </w:tc>
        <w:tc>
          <w:tcPr>
            <w:tcW w:w="2400" w:type="dxa"/>
            <w:vAlign w:val="center"/>
          </w:tcPr>
          <w:p>
            <w:pPr>
              <w:jc w:val="left"/>
            </w:pPr>
            <w:r>
              <w:rPr>
                <w:rFonts w:ascii="宋体" w:hAnsi="宋体" w:eastAsia="宋体" w:cs="宋体"/>
                <w:b w:val="0"/>
                <w:i w:val="0"/>
                <w:color w:val="000000"/>
                <w:sz w:val="17"/>
              </w:rPr>
              <w:t>水费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0.35</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30201</w:t>
            </w:r>
          </w:p>
        </w:tc>
        <w:tc>
          <w:tcPr>
            <w:tcW w:w="2400" w:type="dxa"/>
            <w:vAlign w:val="center"/>
          </w:tcPr>
          <w:p>
            <w:pPr>
              <w:jc w:val="left"/>
            </w:pPr>
            <w:r>
              <w:rPr>
                <w:rFonts w:ascii="宋体" w:hAnsi="宋体" w:eastAsia="宋体" w:cs="宋体"/>
                <w:b w:val="0"/>
                <w:i w:val="0"/>
                <w:color w:val="000000"/>
                <w:sz w:val="17"/>
              </w:rPr>
              <w:t>办公费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2.00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30229</w:t>
            </w:r>
          </w:p>
        </w:tc>
        <w:tc>
          <w:tcPr>
            <w:tcW w:w="2400" w:type="dxa"/>
            <w:vAlign w:val="center"/>
          </w:tcPr>
          <w:p>
            <w:pPr>
              <w:jc w:val="left"/>
            </w:pPr>
            <w:r>
              <w:rPr>
                <w:rFonts w:ascii="宋体" w:hAnsi="宋体" w:eastAsia="宋体" w:cs="宋体"/>
                <w:b w:val="0"/>
                <w:i w:val="0"/>
                <w:color w:val="000000"/>
                <w:sz w:val="17"/>
              </w:rPr>
              <w:t>福利费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9.27</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9.27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30206</w:t>
            </w:r>
          </w:p>
        </w:tc>
        <w:tc>
          <w:tcPr>
            <w:tcW w:w="2400" w:type="dxa"/>
            <w:vAlign w:val="center"/>
          </w:tcPr>
          <w:p>
            <w:pPr>
              <w:jc w:val="left"/>
            </w:pPr>
            <w:r>
              <w:rPr>
                <w:rFonts w:ascii="宋体" w:hAnsi="宋体" w:eastAsia="宋体" w:cs="宋体"/>
                <w:b w:val="0"/>
                <w:i w:val="0"/>
                <w:color w:val="000000"/>
                <w:sz w:val="17"/>
              </w:rPr>
              <w:t>电费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8.00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30113</w:t>
            </w:r>
          </w:p>
        </w:tc>
        <w:tc>
          <w:tcPr>
            <w:tcW w:w="2400" w:type="dxa"/>
            <w:vAlign w:val="center"/>
          </w:tcPr>
          <w:p>
            <w:pPr>
              <w:jc w:val="left"/>
            </w:pPr>
            <w:r>
              <w:rPr>
                <w:rFonts w:ascii="宋体" w:hAnsi="宋体" w:eastAsia="宋体" w:cs="宋体"/>
                <w:b w:val="0"/>
                <w:i w:val="0"/>
                <w:color w:val="000000"/>
                <w:sz w:val="17"/>
              </w:rPr>
              <w:t>住房公积金</w:t>
            </w:r>
          </w:p>
        </w:tc>
        <w:tc>
          <w:tcPr>
            <w:tcW w:w="2400" w:type="dxa"/>
            <w:gridSpan w:val="2"/>
            <w:vAlign w:val="center"/>
          </w:tcPr>
          <w:p>
            <w:pPr>
              <w:jc w:val="left"/>
            </w:pPr>
            <w:r>
              <w:rPr>
                <w:rFonts w:ascii="宋体" w:hAnsi="宋体" w:eastAsia="宋体" w:cs="宋体"/>
                <w:b w:val="0"/>
                <w:i w:val="0"/>
                <w:color w:val="000000"/>
                <w:sz w:val="17"/>
              </w:rPr>
              <w:t>50103</w:t>
            </w:r>
          </w:p>
        </w:tc>
        <w:tc>
          <w:tcPr>
            <w:tcW w:w="2400" w:type="dxa"/>
            <w:gridSpan w:val="2"/>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67.40</w:t>
            </w:r>
          </w:p>
        </w:tc>
        <w:tc>
          <w:tcPr>
            <w:tcW w:w="1440" w:type="dxa"/>
            <w:vAlign w:val="center"/>
          </w:tcPr>
          <w:p>
            <w:pPr>
              <w:jc w:val="right"/>
            </w:pPr>
            <w:r>
              <w:rPr>
                <w:rFonts w:ascii="宋体" w:hAnsi="宋体" w:eastAsia="宋体" w:cs="宋体"/>
                <w:b w:val="0"/>
                <w:i w:val="0"/>
                <w:color w:val="000000"/>
                <w:sz w:val="17"/>
              </w:rPr>
              <w:t>67.40</w:t>
            </w:r>
          </w:p>
        </w:tc>
        <w:tc>
          <w:tcPr>
            <w:tcW w:w="147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支出经济分类汇总表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00"/>
        <w:gridCol w:w="300"/>
        <w:gridCol w:w="920"/>
        <w:gridCol w:w="300"/>
        <w:gridCol w:w="300"/>
        <w:gridCol w:w="920"/>
        <w:gridCol w:w="920"/>
        <w:gridCol w:w="920"/>
        <w:gridCol w:w="920"/>
        <w:gridCol w:w="179"/>
        <w:gridCol w:w="741"/>
        <w:gridCol w:w="920"/>
        <w:gridCol w:w="339"/>
        <w:gridCol w:w="581"/>
        <w:gridCol w:w="920"/>
        <w:gridCol w:w="920"/>
        <w:gridCol w:w="920"/>
        <w:gridCol w:w="920"/>
        <w:gridCol w:w="920"/>
        <w:gridCol w:w="7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0"/>
          </w:tcPr>
          <w:p>
            <w:pPr>
              <w:jc w:val="right"/>
            </w:pPr>
            <w:r>
              <w:rPr>
                <w:rFonts w:ascii="宋体" w:hAnsi="宋体" w:eastAsia="宋体" w:cs="宋体"/>
                <w:sz w:val="20"/>
              </w:rPr>
              <w:t>YS07</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left"/>
            </w:pPr>
            <w:r>
              <w:rPr>
                <w:rFonts w:ascii="宋体" w:hAnsi="宋体" w:eastAsia="宋体" w:cs="宋体"/>
                <w:sz w:val="20"/>
              </w:rPr>
              <w:t>部门：三门峡市陕州区自然资源局</w:t>
            </w:r>
          </w:p>
        </w:tc>
        <w:tc>
          <w:tcPr>
            <w:tcW w:w="2000" w:type="dxa"/>
            <w:gridSpan w:val="3"/>
          </w:tcPr>
          <w:p>
            <w:pPr>
              <w:jc w:val="center"/>
            </w:pPr>
            <w:r>
              <w:rPr>
                <w:rFonts w:ascii="宋体" w:hAnsi="宋体" w:eastAsia="宋体" w:cs="宋体"/>
                <w:sz w:val="20"/>
              </w:rPr>
              <w:t>2024年度</w:t>
            </w:r>
          </w:p>
        </w:tc>
        <w:tc>
          <w:tcPr>
            <w:tcW w:w="5979" w:type="dxa"/>
            <w:gridSpan w:val="7"/>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gridSpan w:val="3"/>
            <w:vAlign w:val="center"/>
          </w:tcPr>
          <w:p>
            <w:pPr>
              <w:jc w:val="center"/>
            </w:pPr>
            <w:r>
              <w:rPr>
                <w:rFonts w:ascii="宋体" w:hAnsi="宋体" w:eastAsia="宋体" w:cs="宋体"/>
                <w:b w:val="0"/>
                <w:i w:val="0"/>
                <w:color w:val="494949"/>
                <w:sz w:val="11"/>
              </w:rPr>
              <w:t xml:space="preserve"> 部门预算经济分类  </w:t>
            </w:r>
          </w:p>
        </w:tc>
        <w:tc>
          <w:tcPr>
            <w:tcW w:w="300" w:type="dxa"/>
            <w:gridSpan w:val="3"/>
            <w:vAlign w:val="center"/>
          </w:tcPr>
          <w:p>
            <w:pPr>
              <w:jc w:val="center"/>
            </w:pPr>
            <w:r>
              <w:rPr>
                <w:rFonts w:ascii="宋体" w:hAnsi="宋体" w:eastAsia="宋体" w:cs="宋体"/>
                <w:b w:val="0"/>
                <w:i w:val="0"/>
                <w:color w:val="494949"/>
                <w:sz w:val="11"/>
              </w:rPr>
              <w:t>政府预算经济分类</w:t>
            </w:r>
          </w:p>
        </w:tc>
        <w:tc>
          <w:tcPr>
            <w:tcW w:w="920" w:type="dxa"/>
            <w:vMerge w:val="restart"/>
            <w:vAlign w:val="center"/>
          </w:tcPr>
          <w:p>
            <w:pPr>
              <w:jc w:val="center"/>
            </w:pPr>
            <w:r>
              <w:rPr>
                <w:rFonts w:ascii="宋体" w:hAnsi="宋体" w:eastAsia="宋体" w:cs="宋体"/>
                <w:b w:val="0"/>
                <w:i w:val="0"/>
                <w:color w:val="494949"/>
                <w:sz w:val="11"/>
              </w:rPr>
              <w:t>总计</w:t>
            </w:r>
          </w:p>
        </w:tc>
        <w:tc>
          <w:tcPr>
            <w:tcW w:w="920" w:type="dxa"/>
            <w:gridSpan w:val="2"/>
            <w:vAlign w:val="center"/>
          </w:tcPr>
          <w:p>
            <w:pPr>
              <w:jc w:val="center"/>
            </w:pPr>
            <w:r>
              <w:rPr>
                <w:rFonts w:ascii="宋体" w:hAnsi="宋体" w:eastAsia="宋体" w:cs="宋体"/>
                <w:b w:val="0"/>
                <w:i w:val="0"/>
                <w:color w:val="494949"/>
                <w:sz w:val="11"/>
              </w:rPr>
              <w:t>一般公共预算</w:t>
            </w:r>
          </w:p>
        </w:tc>
        <w:tc>
          <w:tcPr>
            <w:tcW w:w="920" w:type="dxa"/>
            <w:gridSpan w:val="2"/>
            <w:vMerge w:val="restart"/>
            <w:vAlign w:val="center"/>
          </w:tcPr>
          <w:p>
            <w:pPr>
              <w:jc w:val="center"/>
            </w:pPr>
            <w:r>
              <w:rPr>
                <w:rFonts w:ascii="宋体" w:hAnsi="宋体" w:eastAsia="宋体" w:cs="宋体"/>
                <w:b w:val="0"/>
                <w:i w:val="0"/>
                <w:color w:val="494949"/>
                <w:sz w:val="11"/>
              </w:rPr>
              <w:t>政府性基金</w:t>
            </w:r>
          </w:p>
        </w:tc>
        <w:tc>
          <w:tcPr>
            <w:tcW w:w="920" w:type="dxa"/>
            <w:vMerge w:val="restart"/>
            <w:vAlign w:val="center"/>
          </w:tcPr>
          <w:p>
            <w:pPr>
              <w:jc w:val="center"/>
            </w:pPr>
            <w:r>
              <w:rPr>
                <w:rFonts w:ascii="宋体" w:hAnsi="宋体" w:eastAsia="宋体" w:cs="宋体"/>
                <w:b w:val="0"/>
                <w:i w:val="0"/>
                <w:color w:val="494949"/>
                <w:sz w:val="11"/>
              </w:rPr>
              <w:t>国有资本经营预算</w:t>
            </w:r>
          </w:p>
        </w:tc>
        <w:tc>
          <w:tcPr>
            <w:tcW w:w="920" w:type="dxa"/>
            <w:gridSpan w:val="2"/>
            <w:vMerge w:val="restart"/>
            <w:vAlign w:val="center"/>
          </w:tcPr>
          <w:p>
            <w:pPr>
              <w:jc w:val="center"/>
            </w:pPr>
            <w:r>
              <w:rPr>
                <w:rFonts w:ascii="宋体" w:hAnsi="宋体" w:eastAsia="宋体" w:cs="宋体"/>
                <w:b w:val="0"/>
                <w:i w:val="0"/>
                <w:color w:val="494949"/>
                <w:sz w:val="11"/>
              </w:rPr>
              <w:t>上年结转结余</w:t>
            </w:r>
          </w:p>
        </w:tc>
        <w:tc>
          <w:tcPr>
            <w:tcW w:w="920" w:type="dxa"/>
            <w:vMerge w:val="restart"/>
            <w:vAlign w:val="center"/>
          </w:tcPr>
          <w:p>
            <w:pPr>
              <w:jc w:val="center"/>
            </w:pPr>
            <w:r>
              <w:rPr>
                <w:rFonts w:ascii="宋体" w:hAnsi="宋体" w:eastAsia="宋体" w:cs="宋体"/>
                <w:b w:val="0"/>
                <w:i w:val="0"/>
                <w:color w:val="494949"/>
                <w:sz w:val="11"/>
              </w:rPr>
              <w:t>财政专户管理资金收入</w:t>
            </w:r>
          </w:p>
        </w:tc>
        <w:tc>
          <w:tcPr>
            <w:tcW w:w="920" w:type="dxa"/>
            <w:vMerge w:val="restart"/>
            <w:vAlign w:val="center"/>
          </w:tcPr>
          <w:p>
            <w:pPr>
              <w:jc w:val="center"/>
            </w:pPr>
            <w:r>
              <w:rPr>
                <w:rFonts w:ascii="宋体" w:hAnsi="宋体" w:eastAsia="宋体" w:cs="宋体"/>
                <w:b w:val="0"/>
                <w:i w:val="0"/>
                <w:color w:val="494949"/>
                <w:sz w:val="11"/>
              </w:rPr>
              <w:t>事业收入</w:t>
            </w:r>
          </w:p>
        </w:tc>
        <w:tc>
          <w:tcPr>
            <w:tcW w:w="920" w:type="dxa"/>
            <w:vMerge w:val="restart"/>
            <w:vAlign w:val="center"/>
          </w:tcPr>
          <w:p>
            <w:pPr>
              <w:jc w:val="center"/>
            </w:pPr>
            <w:r>
              <w:rPr>
                <w:rFonts w:ascii="宋体" w:hAnsi="宋体" w:eastAsia="宋体" w:cs="宋体"/>
                <w:b w:val="0"/>
                <w:i w:val="0"/>
                <w:color w:val="494949"/>
                <w:sz w:val="11"/>
              </w:rPr>
              <w:t>上级补助收入</w:t>
            </w:r>
          </w:p>
        </w:tc>
        <w:tc>
          <w:tcPr>
            <w:tcW w:w="920" w:type="dxa"/>
            <w:vMerge w:val="restart"/>
            <w:vAlign w:val="center"/>
          </w:tcPr>
          <w:p>
            <w:pPr>
              <w:jc w:val="center"/>
            </w:pPr>
            <w:r>
              <w:rPr>
                <w:rFonts w:ascii="宋体" w:hAnsi="宋体" w:eastAsia="宋体" w:cs="宋体"/>
                <w:b w:val="0"/>
                <w:i w:val="0"/>
                <w:color w:val="494949"/>
                <w:sz w:val="11"/>
              </w:rPr>
              <w:t>附属单位上缴收入</w:t>
            </w:r>
          </w:p>
        </w:tc>
        <w:tc>
          <w:tcPr>
            <w:tcW w:w="920" w:type="dxa"/>
            <w:vMerge w:val="restart"/>
            <w:vAlign w:val="center"/>
          </w:tcPr>
          <w:p>
            <w:pPr>
              <w:jc w:val="center"/>
            </w:pPr>
            <w:r>
              <w:rPr>
                <w:rFonts w:ascii="宋体" w:hAnsi="宋体" w:eastAsia="宋体" w:cs="宋体"/>
                <w:b w:val="0"/>
                <w:i w:val="0"/>
                <w:color w:val="494949"/>
                <w:sz w:val="11"/>
              </w:rPr>
              <w:t>事业单位经营收入</w:t>
            </w:r>
          </w:p>
        </w:tc>
        <w:tc>
          <w:tcPr>
            <w:tcW w:w="798" w:type="dxa"/>
            <w:vMerge w:val="restart"/>
            <w:vAlign w:val="center"/>
          </w:tcPr>
          <w:p>
            <w:pPr>
              <w:jc w:val="center"/>
            </w:pPr>
            <w:r>
              <w:rPr>
                <w:rFonts w:ascii="宋体" w:hAnsi="宋体" w:eastAsia="宋体" w:cs="宋体"/>
                <w:b w:val="0"/>
                <w:i w:val="0"/>
                <w:color w:val="494949"/>
                <w:sz w:val="11"/>
              </w:rPr>
              <w:t xml:space="preserve"> 其他收入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920" w:type="dxa"/>
            <w:vMerge w:val="continue"/>
            <w:vAlign w:val="center"/>
          </w:tcPr>
          <w:p/>
        </w:tc>
        <w:tc>
          <w:tcPr>
            <w:tcW w:w="920" w:type="dxa"/>
            <w:vAlign w:val="center"/>
          </w:tcPr>
          <w:p>
            <w:pPr>
              <w:jc w:val="center"/>
            </w:pPr>
            <w:r>
              <w:rPr>
                <w:rFonts w:ascii="宋体" w:hAnsi="宋体" w:eastAsia="宋体" w:cs="宋体"/>
                <w:b w:val="0"/>
                <w:i w:val="0"/>
                <w:color w:val="494949"/>
                <w:sz w:val="11"/>
              </w:rPr>
              <w:t>小计</w:t>
            </w:r>
          </w:p>
        </w:tc>
        <w:tc>
          <w:tcPr>
            <w:tcW w:w="920" w:type="dxa"/>
            <w:vAlign w:val="center"/>
          </w:tcPr>
          <w:p>
            <w:pPr>
              <w:jc w:val="center"/>
            </w:pPr>
            <w:r>
              <w:rPr>
                <w:rFonts w:ascii="宋体" w:hAnsi="宋体" w:eastAsia="宋体" w:cs="宋体"/>
                <w:b w:val="0"/>
                <w:i w:val="0"/>
                <w:color w:val="494949"/>
                <w:sz w:val="11"/>
              </w:rPr>
              <w:t>其中：财政拨款</w:t>
            </w:r>
          </w:p>
        </w:tc>
        <w:tc>
          <w:tcPr>
            <w:tcW w:w="920" w:type="dxa"/>
            <w:gridSpan w:val="2"/>
            <w:vMerge w:val="continue"/>
            <w:vAlign w:val="center"/>
          </w:tcPr>
          <w:p/>
        </w:tc>
        <w:tc>
          <w:tcPr>
            <w:tcW w:w="920" w:type="dxa"/>
            <w:vMerge w:val="continue"/>
            <w:vAlign w:val="center"/>
          </w:tcPr>
          <w:p/>
        </w:tc>
        <w:tc>
          <w:tcPr>
            <w:tcW w:w="920" w:type="dxa"/>
            <w:gridSpan w:val="2"/>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7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tc>
        <w:tc>
          <w:tcPr>
            <w:tcW w:w="300" w:type="dxa"/>
            <w:vAlign w:val="center"/>
          </w:tcPr>
          <w:p/>
        </w:tc>
        <w:tc>
          <w:tcPr>
            <w:tcW w:w="920" w:type="dxa"/>
            <w:vAlign w:val="center"/>
          </w:tcP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1,046.67</w:t>
            </w:r>
          </w:p>
        </w:tc>
        <w:tc>
          <w:tcPr>
            <w:tcW w:w="920" w:type="dxa"/>
            <w:vAlign w:val="center"/>
          </w:tcPr>
          <w:p>
            <w:pPr>
              <w:jc w:val="right"/>
            </w:pPr>
            <w:r>
              <w:rPr>
                <w:rFonts w:ascii="宋体" w:hAnsi="宋体" w:eastAsia="宋体" w:cs="宋体"/>
                <w:b w:val="0"/>
                <w:i w:val="0"/>
                <w:color w:val="000000"/>
                <w:sz w:val="11"/>
              </w:rPr>
              <w:t>1,046.67</w:t>
            </w:r>
          </w:p>
        </w:tc>
        <w:tc>
          <w:tcPr>
            <w:tcW w:w="920" w:type="dxa"/>
            <w:vAlign w:val="center"/>
          </w:tcPr>
          <w:p>
            <w:pPr>
              <w:jc w:val="right"/>
            </w:pPr>
            <w:r>
              <w:rPr>
                <w:rFonts w:ascii="宋体" w:hAnsi="宋体" w:eastAsia="宋体" w:cs="宋体"/>
                <w:b w:val="0"/>
                <w:i w:val="0"/>
                <w:color w:val="000000"/>
                <w:sz w:val="11"/>
              </w:rPr>
              <w:t>1,003.67</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602</w:t>
            </w:r>
          </w:p>
        </w:tc>
        <w:tc>
          <w:tcPr>
            <w:tcW w:w="300" w:type="dxa"/>
            <w:vAlign w:val="center"/>
          </w:tcPr>
          <w:p/>
        </w:tc>
        <w:tc>
          <w:tcPr>
            <w:tcW w:w="920" w:type="dxa"/>
            <w:vAlign w:val="center"/>
          </w:tcPr>
          <w:p>
            <w:pPr>
              <w:jc w:val="left"/>
            </w:pPr>
            <w:r>
              <w:rPr>
                <w:rFonts w:ascii="宋体" w:hAnsi="宋体" w:eastAsia="宋体" w:cs="宋体"/>
                <w:b w:val="0"/>
                <w:i w:val="0"/>
                <w:color w:val="000000"/>
                <w:sz w:val="11"/>
              </w:rPr>
              <w:t>三门峡市陕州区自然资源局</w:t>
            </w: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1,046.67</w:t>
            </w:r>
          </w:p>
        </w:tc>
        <w:tc>
          <w:tcPr>
            <w:tcW w:w="920" w:type="dxa"/>
            <w:vAlign w:val="center"/>
          </w:tcPr>
          <w:p>
            <w:pPr>
              <w:jc w:val="right"/>
            </w:pPr>
            <w:r>
              <w:rPr>
                <w:rFonts w:ascii="宋体" w:hAnsi="宋体" w:eastAsia="宋体" w:cs="宋体"/>
                <w:b w:val="0"/>
                <w:i w:val="0"/>
                <w:color w:val="000000"/>
                <w:sz w:val="11"/>
              </w:rPr>
              <w:t>1,046.67</w:t>
            </w:r>
          </w:p>
        </w:tc>
        <w:tc>
          <w:tcPr>
            <w:tcW w:w="920" w:type="dxa"/>
            <w:vAlign w:val="center"/>
          </w:tcPr>
          <w:p>
            <w:pPr>
              <w:jc w:val="right"/>
            </w:pPr>
            <w:r>
              <w:rPr>
                <w:rFonts w:ascii="宋体" w:hAnsi="宋体" w:eastAsia="宋体" w:cs="宋体"/>
                <w:b w:val="0"/>
                <w:i w:val="0"/>
                <w:color w:val="000000"/>
                <w:sz w:val="11"/>
              </w:rPr>
              <w:t>1,003.67</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303</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退休费</w:t>
            </w:r>
          </w:p>
        </w:tc>
        <w:tc>
          <w:tcPr>
            <w:tcW w:w="300" w:type="dxa"/>
            <w:vAlign w:val="center"/>
          </w:tcPr>
          <w:p>
            <w:pPr>
              <w:jc w:val="left"/>
            </w:pPr>
            <w:r>
              <w:rPr>
                <w:rFonts w:ascii="宋体" w:hAnsi="宋体" w:eastAsia="宋体" w:cs="宋体"/>
                <w:b w:val="0"/>
                <w:i w:val="0"/>
                <w:color w:val="000000"/>
                <w:sz w:val="11"/>
              </w:rPr>
              <w:t>509</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离退休费</w:t>
            </w:r>
          </w:p>
        </w:tc>
        <w:tc>
          <w:tcPr>
            <w:tcW w:w="920" w:type="dxa"/>
            <w:vAlign w:val="center"/>
          </w:tcPr>
          <w:p>
            <w:pPr>
              <w:jc w:val="right"/>
            </w:pPr>
            <w:r>
              <w:rPr>
                <w:rFonts w:ascii="宋体" w:hAnsi="宋体" w:eastAsia="宋体" w:cs="宋体"/>
                <w:b w:val="0"/>
                <w:i w:val="0"/>
                <w:color w:val="000000"/>
                <w:sz w:val="11"/>
              </w:rPr>
              <w:t>61.60</w:t>
            </w:r>
          </w:p>
        </w:tc>
        <w:tc>
          <w:tcPr>
            <w:tcW w:w="920" w:type="dxa"/>
            <w:vAlign w:val="center"/>
          </w:tcPr>
          <w:p>
            <w:pPr>
              <w:jc w:val="right"/>
            </w:pPr>
            <w:r>
              <w:rPr>
                <w:rFonts w:ascii="宋体" w:hAnsi="宋体" w:eastAsia="宋体" w:cs="宋体"/>
                <w:b w:val="0"/>
                <w:i w:val="0"/>
                <w:color w:val="000000"/>
                <w:sz w:val="11"/>
              </w:rPr>
              <w:t>61.60</w:t>
            </w:r>
          </w:p>
        </w:tc>
        <w:tc>
          <w:tcPr>
            <w:tcW w:w="920" w:type="dxa"/>
            <w:vAlign w:val="center"/>
          </w:tcPr>
          <w:p>
            <w:pPr>
              <w:jc w:val="right"/>
            </w:pPr>
            <w:r>
              <w:rPr>
                <w:rFonts w:ascii="宋体" w:hAnsi="宋体" w:eastAsia="宋体" w:cs="宋体"/>
                <w:b w:val="0"/>
                <w:i w:val="0"/>
                <w:color w:val="000000"/>
                <w:sz w:val="11"/>
              </w:rPr>
              <w:t>61.60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08</w:t>
            </w:r>
          </w:p>
        </w:tc>
        <w:tc>
          <w:tcPr>
            <w:tcW w:w="920" w:type="dxa"/>
            <w:vAlign w:val="center"/>
          </w:tcPr>
          <w:p>
            <w:pPr>
              <w:jc w:val="left"/>
            </w:pPr>
            <w:r>
              <w:rPr>
                <w:rFonts w:ascii="宋体" w:hAnsi="宋体" w:eastAsia="宋体" w:cs="宋体"/>
                <w:b w:val="0"/>
                <w:i w:val="0"/>
                <w:color w:val="000000"/>
                <w:sz w:val="11"/>
              </w:rPr>
              <w:t>机关事业单位基本养老保险缴费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89.72</w:t>
            </w:r>
          </w:p>
        </w:tc>
        <w:tc>
          <w:tcPr>
            <w:tcW w:w="920" w:type="dxa"/>
            <w:vAlign w:val="center"/>
          </w:tcPr>
          <w:p>
            <w:pPr>
              <w:jc w:val="right"/>
            </w:pPr>
            <w:r>
              <w:rPr>
                <w:rFonts w:ascii="宋体" w:hAnsi="宋体" w:eastAsia="宋体" w:cs="宋体"/>
                <w:b w:val="0"/>
                <w:i w:val="0"/>
                <w:color w:val="000000"/>
                <w:sz w:val="11"/>
              </w:rPr>
              <w:t>89.72</w:t>
            </w:r>
          </w:p>
        </w:tc>
        <w:tc>
          <w:tcPr>
            <w:tcW w:w="920" w:type="dxa"/>
            <w:vAlign w:val="center"/>
          </w:tcPr>
          <w:p>
            <w:pPr>
              <w:jc w:val="right"/>
            </w:pPr>
            <w:r>
              <w:rPr>
                <w:rFonts w:ascii="宋体" w:hAnsi="宋体" w:eastAsia="宋体" w:cs="宋体"/>
                <w:b w:val="0"/>
                <w:i w:val="0"/>
                <w:color w:val="000000"/>
                <w:sz w:val="11"/>
              </w:rPr>
              <w:t>89.72</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12</w:t>
            </w:r>
          </w:p>
        </w:tc>
        <w:tc>
          <w:tcPr>
            <w:tcW w:w="920" w:type="dxa"/>
            <w:vAlign w:val="center"/>
          </w:tcPr>
          <w:p>
            <w:pPr>
              <w:jc w:val="left"/>
            </w:pPr>
            <w:r>
              <w:rPr>
                <w:rFonts w:ascii="宋体" w:hAnsi="宋体" w:eastAsia="宋体" w:cs="宋体"/>
                <w:b w:val="0"/>
                <w:i w:val="0"/>
                <w:color w:val="000000"/>
                <w:sz w:val="11"/>
              </w:rPr>
              <w:t>其他社会保障缴费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10.36</w:t>
            </w:r>
          </w:p>
        </w:tc>
        <w:tc>
          <w:tcPr>
            <w:tcW w:w="920" w:type="dxa"/>
            <w:vAlign w:val="center"/>
          </w:tcPr>
          <w:p>
            <w:pPr>
              <w:jc w:val="right"/>
            </w:pPr>
            <w:r>
              <w:rPr>
                <w:rFonts w:ascii="宋体" w:hAnsi="宋体" w:eastAsia="宋体" w:cs="宋体"/>
                <w:b w:val="0"/>
                <w:i w:val="0"/>
                <w:color w:val="000000"/>
                <w:sz w:val="11"/>
              </w:rPr>
              <w:t>10.36</w:t>
            </w:r>
          </w:p>
        </w:tc>
        <w:tc>
          <w:tcPr>
            <w:tcW w:w="920" w:type="dxa"/>
            <w:vAlign w:val="center"/>
          </w:tcPr>
          <w:p>
            <w:pPr>
              <w:jc w:val="right"/>
            </w:pPr>
            <w:r>
              <w:rPr>
                <w:rFonts w:ascii="宋体" w:hAnsi="宋体" w:eastAsia="宋体" w:cs="宋体"/>
                <w:b w:val="0"/>
                <w:i w:val="0"/>
                <w:color w:val="000000"/>
                <w:sz w:val="11"/>
              </w:rPr>
              <w:t>10.36</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10</w:t>
            </w:r>
          </w:p>
        </w:tc>
        <w:tc>
          <w:tcPr>
            <w:tcW w:w="920" w:type="dxa"/>
            <w:vAlign w:val="center"/>
          </w:tcPr>
          <w:p>
            <w:pPr>
              <w:jc w:val="left"/>
            </w:pPr>
            <w:r>
              <w:rPr>
                <w:rFonts w:ascii="宋体" w:hAnsi="宋体" w:eastAsia="宋体" w:cs="宋体"/>
                <w:b w:val="0"/>
                <w:i w:val="0"/>
                <w:color w:val="000000"/>
                <w:sz w:val="11"/>
              </w:rPr>
              <w:t>职工基本医疗保险缴费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50.98</w:t>
            </w:r>
          </w:p>
        </w:tc>
        <w:tc>
          <w:tcPr>
            <w:tcW w:w="920" w:type="dxa"/>
            <w:vAlign w:val="center"/>
          </w:tcPr>
          <w:p>
            <w:pPr>
              <w:jc w:val="right"/>
            </w:pPr>
            <w:r>
              <w:rPr>
                <w:rFonts w:ascii="宋体" w:hAnsi="宋体" w:eastAsia="宋体" w:cs="宋体"/>
                <w:b w:val="0"/>
                <w:i w:val="0"/>
                <w:color w:val="000000"/>
                <w:sz w:val="11"/>
              </w:rPr>
              <w:t>50.98</w:t>
            </w:r>
          </w:p>
        </w:tc>
        <w:tc>
          <w:tcPr>
            <w:tcW w:w="920" w:type="dxa"/>
            <w:vAlign w:val="center"/>
          </w:tcPr>
          <w:p>
            <w:pPr>
              <w:jc w:val="right"/>
            </w:pPr>
            <w:r>
              <w:rPr>
                <w:rFonts w:ascii="宋体" w:hAnsi="宋体" w:eastAsia="宋体" w:cs="宋体"/>
                <w:b w:val="0"/>
                <w:i w:val="0"/>
                <w:color w:val="000000"/>
                <w:sz w:val="11"/>
              </w:rPr>
              <w:t>50.98</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其他商品和服务支出</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其他商品和服务支出</w:t>
            </w:r>
          </w:p>
        </w:tc>
        <w:tc>
          <w:tcPr>
            <w:tcW w:w="920" w:type="dxa"/>
            <w:vAlign w:val="center"/>
          </w:tcPr>
          <w:p>
            <w:pPr>
              <w:jc w:val="right"/>
            </w:pPr>
            <w:r>
              <w:rPr>
                <w:rFonts w:ascii="宋体" w:hAnsi="宋体" w:eastAsia="宋体" w:cs="宋体"/>
                <w:b w:val="0"/>
                <w:i w:val="0"/>
                <w:color w:val="000000"/>
                <w:sz w:val="11"/>
              </w:rPr>
              <w:t>142.00</w:t>
            </w:r>
          </w:p>
        </w:tc>
        <w:tc>
          <w:tcPr>
            <w:tcW w:w="920" w:type="dxa"/>
            <w:vAlign w:val="center"/>
          </w:tcPr>
          <w:p>
            <w:pPr>
              <w:jc w:val="right"/>
            </w:pPr>
            <w:r>
              <w:rPr>
                <w:rFonts w:ascii="宋体" w:hAnsi="宋体" w:eastAsia="宋体" w:cs="宋体"/>
                <w:b w:val="0"/>
                <w:i w:val="0"/>
                <w:color w:val="000000"/>
                <w:sz w:val="11"/>
              </w:rPr>
              <w:t>142.00</w:t>
            </w:r>
          </w:p>
        </w:tc>
        <w:tc>
          <w:tcPr>
            <w:tcW w:w="920" w:type="dxa"/>
            <w:vAlign w:val="center"/>
          </w:tcPr>
          <w:p>
            <w:pPr>
              <w:jc w:val="right"/>
            </w:pPr>
            <w:r>
              <w:rPr>
                <w:rFonts w:ascii="宋体" w:hAnsi="宋体" w:eastAsia="宋体" w:cs="宋体"/>
                <w:b w:val="0"/>
                <w:i w:val="0"/>
                <w:color w:val="000000"/>
                <w:sz w:val="11"/>
              </w:rPr>
              <w:t>99.00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津贴补贴</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工资奖金津补贴</w:t>
            </w:r>
          </w:p>
        </w:tc>
        <w:tc>
          <w:tcPr>
            <w:tcW w:w="920" w:type="dxa"/>
            <w:vAlign w:val="center"/>
          </w:tcPr>
          <w:p>
            <w:pPr>
              <w:jc w:val="right"/>
            </w:pPr>
            <w:r>
              <w:rPr>
                <w:rFonts w:ascii="宋体" w:hAnsi="宋体" w:eastAsia="宋体" w:cs="宋体"/>
                <w:b w:val="0"/>
                <w:i w:val="0"/>
                <w:color w:val="000000"/>
                <w:sz w:val="11"/>
              </w:rPr>
              <w:t>112.73</w:t>
            </w:r>
          </w:p>
        </w:tc>
        <w:tc>
          <w:tcPr>
            <w:tcW w:w="920" w:type="dxa"/>
            <w:vAlign w:val="center"/>
          </w:tcPr>
          <w:p>
            <w:pPr>
              <w:jc w:val="right"/>
            </w:pPr>
            <w:r>
              <w:rPr>
                <w:rFonts w:ascii="宋体" w:hAnsi="宋体" w:eastAsia="宋体" w:cs="宋体"/>
                <w:b w:val="0"/>
                <w:i w:val="0"/>
                <w:color w:val="000000"/>
                <w:sz w:val="11"/>
              </w:rPr>
              <w:t>112.73</w:t>
            </w:r>
          </w:p>
        </w:tc>
        <w:tc>
          <w:tcPr>
            <w:tcW w:w="920" w:type="dxa"/>
            <w:vAlign w:val="center"/>
          </w:tcPr>
          <w:p>
            <w:pPr>
              <w:jc w:val="right"/>
            </w:pPr>
            <w:r>
              <w:rPr>
                <w:rFonts w:ascii="宋体" w:hAnsi="宋体" w:eastAsia="宋体" w:cs="宋体"/>
                <w:b w:val="0"/>
                <w:i w:val="0"/>
                <w:color w:val="000000"/>
                <w:sz w:val="11"/>
              </w:rPr>
              <w:t>112.73</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基本工资</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工资奖金津补贴</w:t>
            </w:r>
          </w:p>
        </w:tc>
        <w:tc>
          <w:tcPr>
            <w:tcW w:w="920" w:type="dxa"/>
            <w:vAlign w:val="center"/>
          </w:tcPr>
          <w:p>
            <w:pPr>
              <w:jc w:val="right"/>
            </w:pPr>
            <w:r>
              <w:rPr>
                <w:rFonts w:ascii="宋体" w:hAnsi="宋体" w:eastAsia="宋体" w:cs="宋体"/>
                <w:b w:val="0"/>
                <w:i w:val="0"/>
                <w:color w:val="000000"/>
                <w:sz w:val="11"/>
              </w:rPr>
              <w:t>492.26</w:t>
            </w:r>
          </w:p>
        </w:tc>
        <w:tc>
          <w:tcPr>
            <w:tcW w:w="920" w:type="dxa"/>
            <w:vAlign w:val="center"/>
          </w:tcPr>
          <w:p>
            <w:pPr>
              <w:jc w:val="right"/>
            </w:pPr>
            <w:r>
              <w:rPr>
                <w:rFonts w:ascii="宋体" w:hAnsi="宋体" w:eastAsia="宋体" w:cs="宋体"/>
                <w:b w:val="0"/>
                <w:i w:val="0"/>
                <w:color w:val="000000"/>
                <w:sz w:val="11"/>
              </w:rPr>
              <w:t>492.26</w:t>
            </w:r>
          </w:p>
        </w:tc>
        <w:tc>
          <w:tcPr>
            <w:tcW w:w="920" w:type="dxa"/>
            <w:vAlign w:val="center"/>
          </w:tcPr>
          <w:p>
            <w:pPr>
              <w:jc w:val="right"/>
            </w:pPr>
            <w:r>
              <w:rPr>
                <w:rFonts w:ascii="宋体" w:hAnsi="宋体" w:eastAsia="宋体" w:cs="宋体"/>
                <w:b w:val="0"/>
                <w:i w:val="0"/>
                <w:color w:val="000000"/>
                <w:sz w:val="11"/>
              </w:rPr>
              <w:t>492.26</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水费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0.35</w:t>
            </w:r>
          </w:p>
        </w:tc>
        <w:tc>
          <w:tcPr>
            <w:tcW w:w="920" w:type="dxa"/>
            <w:vAlign w:val="center"/>
          </w:tcPr>
          <w:p>
            <w:pPr>
              <w:jc w:val="right"/>
            </w:pPr>
            <w:r>
              <w:rPr>
                <w:rFonts w:ascii="宋体" w:hAnsi="宋体" w:eastAsia="宋体" w:cs="宋体"/>
                <w:b w:val="0"/>
                <w:i w:val="0"/>
                <w:color w:val="000000"/>
                <w:sz w:val="11"/>
              </w:rPr>
              <w:t>0.35</w:t>
            </w:r>
          </w:p>
        </w:tc>
        <w:tc>
          <w:tcPr>
            <w:tcW w:w="920" w:type="dxa"/>
            <w:vAlign w:val="center"/>
          </w:tcPr>
          <w:p>
            <w:pPr>
              <w:jc w:val="right"/>
            </w:pPr>
            <w:r>
              <w:rPr>
                <w:rFonts w:ascii="宋体" w:hAnsi="宋体" w:eastAsia="宋体" w:cs="宋体"/>
                <w:b w:val="0"/>
                <w:i w:val="0"/>
                <w:color w:val="000000"/>
                <w:sz w:val="11"/>
              </w:rPr>
              <w:t>0.35</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2.00</w:t>
            </w:r>
          </w:p>
        </w:tc>
        <w:tc>
          <w:tcPr>
            <w:tcW w:w="920" w:type="dxa"/>
            <w:vAlign w:val="center"/>
          </w:tcPr>
          <w:p>
            <w:pPr>
              <w:jc w:val="right"/>
            </w:pPr>
            <w:r>
              <w:rPr>
                <w:rFonts w:ascii="宋体" w:hAnsi="宋体" w:eastAsia="宋体" w:cs="宋体"/>
                <w:b w:val="0"/>
                <w:i w:val="0"/>
                <w:color w:val="000000"/>
                <w:sz w:val="11"/>
              </w:rPr>
              <w:t>2.00</w:t>
            </w:r>
          </w:p>
        </w:tc>
        <w:tc>
          <w:tcPr>
            <w:tcW w:w="920" w:type="dxa"/>
            <w:vAlign w:val="center"/>
          </w:tcPr>
          <w:p>
            <w:pPr>
              <w:jc w:val="right"/>
            </w:pPr>
            <w:r>
              <w:rPr>
                <w:rFonts w:ascii="宋体" w:hAnsi="宋体" w:eastAsia="宋体" w:cs="宋体"/>
                <w:b w:val="0"/>
                <w:i w:val="0"/>
                <w:color w:val="000000"/>
                <w:sz w:val="11"/>
              </w:rPr>
              <w:t>2.00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29</w:t>
            </w:r>
          </w:p>
        </w:tc>
        <w:tc>
          <w:tcPr>
            <w:tcW w:w="920" w:type="dxa"/>
            <w:vAlign w:val="center"/>
          </w:tcPr>
          <w:p>
            <w:pPr>
              <w:jc w:val="left"/>
            </w:pPr>
            <w:r>
              <w:rPr>
                <w:rFonts w:ascii="宋体" w:hAnsi="宋体" w:eastAsia="宋体" w:cs="宋体"/>
                <w:b w:val="0"/>
                <w:i w:val="0"/>
                <w:color w:val="000000"/>
                <w:sz w:val="11"/>
              </w:rPr>
              <w:t>福利费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9.27</w:t>
            </w:r>
          </w:p>
        </w:tc>
        <w:tc>
          <w:tcPr>
            <w:tcW w:w="920" w:type="dxa"/>
            <w:vAlign w:val="center"/>
          </w:tcPr>
          <w:p>
            <w:pPr>
              <w:jc w:val="right"/>
            </w:pPr>
            <w:r>
              <w:rPr>
                <w:rFonts w:ascii="宋体" w:hAnsi="宋体" w:eastAsia="宋体" w:cs="宋体"/>
                <w:b w:val="0"/>
                <w:i w:val="0"/>
                <w:color w:val="000000"/>
                <w:sz w:val="11"/>
              </w:rPr>
              <w:t>9.27</w:t>
            </w:r>
          </w:p>
        </w:tc>
        <w:tc>
          <w:tcPr>
            <w:tcW w:w="920" w:type="dxa"/>
            <w:vAlign w:val="center"/>
          </w:tcPr>
          <w:p>
            <w:pPr>
              <w:jc w:val="right"/>
            </w:pPr>
            <w:r>
              <w:rPr>
                <w:rFonts w:ascii="宋体" w:hAnsi="宋体" w:eastAsia="宋体" w:cs="宋体"/>
                <w:b w:val="0"/>
                <w:i w:val="0"/>
                <w:color w:val="000000"/>
                <w:sz w:val="11"/>
              </w:rPr>
              <w:t>9.27</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06</w:t>
            </w:r>
          </w:p>
        </w:tc>
        <w:tc>
          <w:tcPr>
            <w:tcW w:w="920" w:type="dxa"/>
            <w:vAlign w:val="center"/>
          </w:tcPr>
          <w:p>
            <w:pPr>
              <w:jc w:val="left"/>
            </w:pPr>
            <w:r>
              <w:rPr>
                <w:rFonts w:ascii="宋体" w:hAnsi="宋体" w:eastAsia="宋体" w:cs="宋体"/>
                <w:b w:val="0"/>
                <w:i w:val="0"/>
                <w:color w:val="000000"/>
                <w:sz w:val="11"/>
              </w:rPr>
              <w:t>电费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8.00</w:t>
            </w:r>
          </w:p>
        </w:tc>
        <w:tc>
          <w:tcPr>
            <w:tcW w:w="920" w:type="dxa"/>
            <w:vAlign w:val="center"/>
          </w:tcPr>
          <w:p>
            <w:pPr>
              <w:jc w:val="right"/>
            </w:pPr>
            <w:r>
              <w:rPr>
                <w:rFonts w:ascii="宋体" w:hAnsi="宋体" w:eastAsia="宋体" w:cs="宋体"/>
                <w:b w:val="0"/>
                <w:i w:val="0"/>
                <w:color w:val="000000"/>
                <w:sz w:val="11"/>
              </w:rPr>
              <w:t>8.00</w:t>
            </w:r>
          </w:p>
        </w:tc>
        <w:tc>
          <w:tcPr>
            <w:tcW w:w="920" w:type="dxa"/>
            <w:vAlign w:val="center"/>
          </w:tcPr>
          <w:p>
            <w:pPr>
              <w:jc w:val="right"/>
            </w:pPr>
            <w:r>
              <w:rPr>
                <w:rFonts w:ascii="宋体" w:hAnsi="宋体" w:eastAsia="宋体" w:cs="宋体"/>
                <w:b w:val="0"/>
                <w:i w:val="0"/>
                <w:color w:val="000000"/>
                <w:sz w:val="11"/>
              </w:rPr>
              <w:t>8.00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13</w:t>
            </w:r>
          </w:p>
        </w:tc>
        <w:tc>
          <w:tcPr>
            <w:tcW w:w="920" w:type="dxa"/>
            <w:vAlign w:val="center"/>
          </w:tcPr>
          <w:p>
            <w:pPr>
              <w:jc w:val="left"/>
            </w:pPr>
            <w:r>
              <w:rPr>
                <w:rFonts w:ascii="宋体" w:hAnsi="宋体" w:eastAsia="宋体" w:cs="宋体"/>
                <w:b w:val="0"/>
                <w:i w:val="0"/>
                <w:color w:val="000000"/>
                <w:sz w:val="11"/>
              </w:rPr>
              <w:t>住房公积金</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03</w:t>
            </w:r>
          </w:p>
        </w:tc>
        <w:tc>
          <w:tcPr>
            <w:tcW w:w="920" w:type="dxa"/>
            <w:vAlign w:val="center"/>
          </w:tcPr>
          <w:p>
            <w:pPr>
              <w:jc w:val="left"/>
            </w:pPr>
            <w:r>
              <w:rPr>
                <w:rFonts w:ascii="宋体" w:hAnsi="宋体" w:eastAsia="宋体" w:cs="宋体"/>
                <w:b w:val="0"/>
                <w:i w:val="0"/>
                <w:color w:val="000000"/>
                <w:sz w:val="11"/>
              </w:rPr>
              <w:t>住房公积金</w:t>
            </w:r>
          </w:p>
        </w:tc>
        <w:tc>
          <w:tcPr>
            <w:tcW w:w="920" w:type="dxa"/>
            <w:vAlign w:val="center"/>
          </w:tcPr>
          <w:p>
            <w:pPr>
              <w:jc w:val="right"/>
            </w:pPr>
            <w:r>
              <w:rPr>
                <w:rFonts w:ascii="宋体" w:hAnsi="宋体" w:eastAsia="宋体" w:cs="宋体"/>
                <w:b w:val="0"/>
                <w:i w:val="0"/>
                <w:color w:val="000000"/>
                <w:sz w:val="11"/>
              </w:rPr>
              <w:t>67.40</w:t>
            </w:r>
          </w:p>
        </w:tc>
        <w:tc>
          <w:tcPr>
            <w:tcW w:w="920" w:type="dxa"/>
            <w:vAlign w:val="center"/>
          </w:tcPr>
          <w:p>
            <w:pPr>
              <w:jc w:val="right"/>
            </w:pPr>
            <w:r>
              <w:rPr>
                <w:rFonts w:ascii="宋体" w:hAnsi="宋体" w:eastAsia="宋体" w:cs="宋体"/>
                <w:b w:val="0"/>
                <w:i w:val="0"/>
                <w:color w:val="000000"/>
                <w:sz w:val="11"/>
              </w:rPr>
              <w:t>67.40</w:t>
            </w:r>
          </w:p>
        </w:tc>
        <w:tc>
          <w:tcPr>
            <w:tcW w:w="920" w:type="dxa"/>
            <w:vAlign w:val="center"/>
          </w:tcPr>
          <w:p>
            <w:pPr>
              <w:jc w:val="right"/>
            </w:pPr>
            <w:r>
              <w:rPr>
                <w:rFonts w:ascii="宋体" w:hAnsi="宋体" w:eastAsia="宋体" w:cs="宋体"/>
                <w:b w:val="0"/>
                <w:i w:val="0"/>
                <w:color w:val="000000"/>
                <w:sz w:val="11"/>
              </w:rPr>
              <w:t>67.40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一般公共预算“三公”经费支出情况表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320"/>
        <w:gridCol w:w="2320"/>
        <w:gridCol w:w="1339"/>
        <w:gridCol w:w="981"/>
        <w:gridCol w:w="1019"/>
        <w:gridCol w:w="1301"/>
        <w:gridCol w:w="2320"/>
        <w:gridCol w:w="2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right"/>
            </w:pPr>
            <w:r>
              <w:rPr>
                <w:rFonts w:ascii="宋体" w:hAnsi="宋体" w:eastAsia="宋体" w:cs="宋体"/>
                <w:sz w:val="20"/>
              </w:rPr>
              <w:t>YS08</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部门：三门峡市陕州区自然资源局</w:t>
            </w:r>
          </w:p>
        </w:tc>
        <w:tc>
          <w:tcPr>
            <w:tcW w:w="2000" w:type="dxa"/>
            <w:gridSpan w:val="2"/>
          </w:tcPr>
          <w:p>
            <w:pPr>
              <w:jc w:val="center"/>
            </w:pPr>
            <w:r>
              <w:rPr>
                <w:rFonts w:ascii="宋体" w:hAnsi="宋体" w:eastAsia="宋体" w:cs="宋体"/>
                <w:sz w:val="20"/>
              </w:rPr>
              <w:t>2024年度</w:t>
            </w:r>
          </w:p>
        </w:tc>
        <w:tc>
          <w:tcPr>
            <w:tcW w:w="5979" w:type="dxa"/>
            <w:gridSpan w:val="3"/>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restart"/>
            <w:vAlign w:val="center"/>
          </w:tcPr>
          <w:p>
            <w:pPr>
              <w:jc w:val="center"/>
            </w:pPr>
            <w:r>
              <w:rPr>
                <w:rFonts w:ascii="宋体" w:hAnsi="宋体" w:eastAsia="宋体" w:cs="宋体"/>
                <w:b w:val="0"/>
                <w:i w:val="0"/>
                <w:color w:val="494949"/>
                <w:sz w:val="27"/>
              </w:rPr>
              <w:t>“三公”经费合计</w:t>
            </w:r>
          </w:p>
        </w:tc>
        <w:tc>
          <w:tcPr>
            <w:tcW w:w="2320" w:type="dxa"/>
            <w:vMerge w:val="restart"/>
            <w:vAlign w:val="center"/>
          </w:tcPr>
          <w:p>
            <w:pPr>
              <w:jc w:val="center"/>
            </w:pPr>
            <w:r>
              <w:rPr>
                <w:rFonts w:ascii="宋体" w:hAnsi="宋体" w:eastAsia="宋体" w:cs="宋体"/>
                <w:b w:val="0"/>
                <w:i w:val="0"/>
                <w:color w:val="494949"/>
                <w:sz w:val="27"/>
              </w:rPr>
              <w:t>因公出国（境）费</w:t>
            </w:r>
          </w:p>
        </w:tc>
        <w:tc>
          <w:tcPr>
            <w:tcW w:w="2320" w:type="dxa"/>
            <w:gridSpan w:val="5"/>
            <w:vAlign w:val="center"/>
          </w:tcPr>
          <w:p>
            <w:pPr>
              <w:jc w:val="center"/>
            </w:pPr>
            <w:r>
              <w:rPr>
                <w:rFonts w:ascii="宋体" w:hAnsi="宋体" w:eastAsia="宋体" w:cs="宋体"/>
                <w:b w:val="0"/>
                <w:i w:val="0"/>
                <w:color w:val="494949"/>
                <w:sz w:val="27"/>
              </w:rPr>
              <w:t>公务用车购置及运行费</w:t>
            </w:r>
          </w:p>
        </w:tc>
        <w:tc>
          <w:tcPr>
            <w:tcW w:w="2358" w:type="dxa"/>
            <w:vMerge w:val="restart"/>
            <w:vAlign w:val="center"/>
          </w:tcPr>
          <w:p>
            <w:pPr>
              <w:jc w:val="center"/>
            </w:pPr>
            <w:r>
              <w:rPr>
                <w:rFonts w:ascii="宋体" w:hAnsi="宋体" w:eastAsia="宋体" w:cs="宋体"/>
                <w:b w:val="0"/>
                <w:i w:val="0"/>
                <w:color w:val="494949"/>
                <w:sz w:val="2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continue"/>
            <w:vAlign w:val="center"/>
          </w:tcPr>
          <w:p/>
        </w:tc>
        <w:tc>
          <w:tcPr>
            <w:tcW w:w="2320" w:type="dxa"/>
            <w:vMerge w:val="continue"/>
            <w:vAlign w:val="center"/>
          </w:tcPr>
          <w:p/>
        </w:tc>
        <w:tc>
          <w:tcPr>
            <w:tcW w:w="2320" w:type="dxa"/>
            <w:gridSpan w:val="2"/>
            <w:vAlign w:val="center"/>
          </w:tcPr>
          <w:p>
            <w:pPr>
              <w:jc w:val="center"/>
            </w:pPr>
            <w:r>
              <w:rPr>
                <w:rFonts w:ascii="宋体" w:hAnsi="宋体" w:eastAsia="宋体" w:cs="宋体"/>
                <w:b w:val="0"/>
                <w:i w:val="0"/>
                <w:color w:val="494949"/>
                <w:sz w:val="27"/>
              </w:rPr>
              <w:t>小计</w:t>
            </w:r>
          </w:p>
        </w:tc>
        <w:tc>
          <w:tcPr>
            <w:tcW w:w="2320" w:type="dxa"/>
            <w:gridSpan w:val="2"/>
            <w:vAlign w:val="center"/>
          </w:tcPr>
          <w:p>
            <w:pPr>
              <w:jc w:val="center"/>
            </w:pPr>
            <w:r>
              <w:rPr>
                <w:rFonts w:ascii="宋体" w:hAnsi="宋体" w:eastAsia="宋体" w:cs="宋体"/>
                <w:b w:val="0"/>
                <w:i w:val="0"/>
                <w:color w:val="494949"/>
                <w:sz w:val="27"/>
              </w:rPr>
              <w:t>公务用车购置费</w:t>
            </w:r>
          </w:p>
        </w:tc>
        <w:tc>
          <w:tcPr>
            <w:tcW w:w="2320" w:type="dxa"/>
            <w:vAlign w:val="center"/>
          </w:tcPr>
          <w:p>
            <w:pPr>
              <w:jc w:val="center"/>
            </w:pPr>
            <w:r>
              <w:rPr>
                <w:rFonts w:ascii="宋体" w:hAnsi="宋体" w:eastAsia="宋体" w:cs="宋体"/>
                <w:b w:val="0"/>
                <w:i w:val="0"/>
                <w:color w:val="494949"/>
                <w:sz w:val="27"/>
              </w:rPr>
              <w:t>公务用车运行费</w:t>
            </w: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Align w:val="center"/>
          </w:tcPr>
          <w:p>
            <w:pPr>
              <w:jc w:val="right"/>
            </w:pPr>
            <w:r>
              <w:rPr>
                <w:rFonts w:ascii="宋体" w:hAnsi="宋体" w:eastAsia="宋体" w:cs="宋体"/>
                <w:b w:val="0"/>
                <w:i w:val="0"/>
                <w:color w:val="000000"/>
                <w:sz w:val="27"/>
              </w:rPr>
              <w:t>10.00</w:t>
            </w:r>
          </w:p>
        </w:tc>
        <w:tc>
          <w:tcPr>
            <w:tcW w:w="2320" w:type="dxa"/>
            <w:vAlign w:val="center"/>
          </w:tcPr>
          <w:p/>
        </w:tc>
        <w:tc>
          <w:tcPr>
            <w:tcW w:w="2320" w:type="dxa"/>
            <w:gridSpan w:val="2"/>
            <w:vAlign w:val="center"/>
          </w:tcPr>
          <w:p>
            <w:pPr>
              <w:jc w:val="right"/>
            </w:pPr>
            <w:r>
              <w:rPr>
                <w:rFonts w:ascii="宋体" w:hAnsi="宋体" w:eastAsia="宋体" w:cs="宋体"/>
                <w:b w:val="0"/>
                <w:i w:val="0"/>
                <w:color w:val="000000"/>
                <w:sz w:val="27"/>
              </w:rPr>
              <w:t>10.00</w:t>
            </w:r>
          </w:p>
        </w:tc>
        <w:tc>
          <w:tcPr>
            <w:tcW w:w="2320" w:type="dxa"/>
            <w:gridSpan w:val="2"/>
            <w:vAlign w:val="center"/>
          </w:tcPr>
          <w:p/>
        </w:tc>
        <w:tc>
          <w:tcPr>
            <w:tcW w:w="2320" w:type="dxa"/>
            <w:vAlign w:val="center"/>
          </w:tcPr>
          <w:p>
            <w:pPr>
              <w:jc w:val="right"/>
            </w:pPr>
            <w:r>
              <w:rPr>
                <w:rFonts w:ascii="宋体" w:hAnsi="宋体" w:eastAsia="宋体" w:cs="宋体"/>
                <w:b w:val="0"/>
                <w:i w:val="0"/>
                <w:color w:val="000000"/>
                <w:sz w:val="27"/>
              </w:rPr>
              <w:t>10.00</w:t>
            </w: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08" w:hRule="exact"/>
          <w:jc w:val="center"/>
        </w:trPr>
        <w:tc>
          <w:tcPr>
            <w:tcW w:w="23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494949"/>
                <w:sz w:val="27"/>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YS09</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部门：三门峡市陕州区自然资源局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rPr>
        <w:t>说明：没有政府性基金预算安排的部门单位，本表无数据。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项目支出预算表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1160"/>
        <w:gridCol w:w="1160"/>
        <w:gridCol w:w="1160"/>
        <w:gridCol w:w="1160"/>
        <w:gridCol w:w="1160"/>
        <w:gridCol w:w="179"/>
        <w:gridCol w:w="981"/>
        <w:gridCol w:w="1019"/>
        <w:gridCol w:w="141"/>
        <w:gridCol w:w="1160"/>
        <w:gridCol w:w="1160"/>
        <w:gridCol w:w="1160"/>
        <w:gridCol w:w="1160"/>
        <w:gridCol w:w="11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4"/>
          </w:tcPr>
          <w:p>
            <w:pPr>
              <w:jc w:val="right"/>
            </w:pPr>
            <w:r>
              <w:rPr>
                <w:rFonts w:ascii="宋体" w:hAnsi="宋体" w:eastAsia="宋体" w:cs="宋体"/>
                <w:sz w:val="20"/>
              </w:rPr>
              <w:t>YS10</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left"/>
            </w:pPr>
            <w:r>
              <w:rPr>
                <w:rFonts w:ascii="宋体" w:hAnsi="宋体" w:eastAsia="宋体" w:cs="宋体"/>
                <w:sz w:val="20"/>
              </w:rPr>
              <w:t>部门：三门峡市陕州区自然资源局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Merge w:val="restart"/>
            <w:vAlign w:val="center"/>
          </w:tcPr>
          <w:p>
            <w:pPr>
              <w:jc w:val="center"/>
            </w:pPr>
            <w:r>
              <w:rPr>
                <w:rFonts w:ascii="宋体" w:hAnsi="宋体" w:eastAsia="宋体" w:cs="宋体"/>
                <w:b w:val="0"/>
                <w:i w:val="0"/>
                <w:color w:val="494949"/>
                <w:sz w:val="14"/>
              </w:rPr>
              <w:t>类型</w:t>
            </w:r>
          </w:p>
        </w:tc>
        <w:tc>
          <w:tcPr>
            <w:tcW w:w="1160" w:type="dxa"/>
            <w:vMerge w:val="restart"/>
            <w:vAlign w:val="center"/>
          </w:tcPr>
          <w:p>
            <w:pPr>
              <w:jc w:val="center"/>
            </w:pPr>
            <w:r>
              <w:rPr>
                <w:rFonts w:ascii="宋体" w:hAnsi="宋体" w:eastAsia="宋体" w:cs="宋体"/>
                <w:b w:val="0"/>
                <w:i w:val="0"/>
                <w:color w:val="494949"/>
                <w:sz w:val="14"/>
              </w:rPr>
              <w:t>项目名称</w:t>
            </w:r>
          </w:p>
        </w:tc>
        <w:tc>
          <w:tcPr>
            <w:tcW w:w="1160" w:type="dxa"/>
            <w:vMerge w:val="restart"/>
            <w:vAlign w:val="center"/>
          </w:tcPr>
          <w:p>
            <w:pPr>
              <w:jc w:val="center"/>
            </w:pPr>
            <w:r>
              <w:rPr>
                <w:rFonts w:ascii="宋体" w:hAnsi="宋体" w:eastAsia="宋体" w:cs="宋体"/>
                <w:b w:val="0"/>
                <w:i w:val="0"/>
                <w:color w:val="494949"/>
                <w:sz w:val="14"/>
              </w:rPr>
              <w:t>项目单位</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5"/>
            <w:vAlign w:val="center"/>
          </w:tcPr>
          <w:p>
            <w:pPr>
              <w:jc w:val="center"/>
            </w:pPr>
            <w:r>
              <w:rPr>
                <w:rFonts w:ascii="宋体" w:hAnsi="宋体" w:eastAsia="宋体" w:cs="宋体"/>
                <w:b w:val="0"/>
                <w:i w:val="0"/>
                <w:color w:val="494949"/>
                <w:sz w:val="14"/>
              </w:rPr>
              <w:t>本年拨款</w:t>
            </w:r>
          </w:p>
        </w:tc>
        <w:tc>
          <w:tcPr>
            <w:tcW w:w="1160" w:type="dxa"/>
            <w:gridSpan w:val="3"/>
            <w:vAlign w:val="center"/>
          </w:tcPr>
          <w:p>
            <w:pPr>
              <w:jc w:val="center"/>
            </w:pPr>
            <w:r>
              <w:rPr>
                <w:rFonts w:ascii="宋体" w:hAnsi="宋体" w:eastAsia="宋体" w:cs="宋体"/>
                <w:b w:val="0"/>
                <w:i w:val="0"/>
                <w:color w:val="494949"/>
                <w:sz w:val="14"/>
              </w:rPr>
              <w:t>财政拨款结转结余</w:t>
            </w:r>
          </w:p>
        </w:tc>
        <w:tc>
          <w:tcPr>
            <w:tcW w:w="1160" w:type="dxa"/>
            <w:vMerge w:val="restart"/>
            <w:vAlign w:val="center"/>
          </w:tcPr>
          <w:p>
            <w:pPr>
              <w:jc w:val="center"/>
            </w:pPr>
            <w:r>
              <w:rPr>
                <w:rFonts w:ascii="宋体" w:hAnsi="宋体" w:eastAsia="宋体" w:cs="宋体"/>
                <w:b w:val="0"/>
                <w:i w:val="0"/>
                <w:color w:val="494949"/>
                <w:sz w:val="14"/>
              </w:rPr>
              <w:t>财政专户管理资金</w:t>
            </w:r>
          </w:p>
        </w:tc>
        <w:tc>
          <w:tcPr>
            <w:tcW w:w="1198" w:type="dxa"/>
            <w:vMerge w:val="restart"/>
            <w:vAlign w:val="center"/>
          </w:tcPr>
          <w:p>
            <w:pPr>
              <w:jc w:val="center"/>
            </w:pPr>
            <w:r>
              <w:rPr>
                <w:rFonts w:ascii="宋体" w:hAnsi="宋体" w:eastAsia="宋体" w:cs="宋体"/>
                <w:b w:val="0"/>
                <w:i w:val="0"/>
                <w:color w:val="494949"/>
                <w:sz w:val="14"/>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494949"/>
                <w:sz w:val="14"/>
              </w:rPr>
              <w:t>一般公共预算</w:t>
            </w:r>
          </w:p>
        </w:tc>
        <w:tc>
          <w:tcPr>
            <w:tcW w:w="1160" w:type="dxa"/>
            <w:gridSpan w:val="2"/>
            <w:vAlign w:val="center"/>
          </w:tcPr>
          <w:p>
            <w:pPr>
              <w:jc w:val="center"/>
            </w:pPr>
            <w:r>
              <w:rPr>
                <w:rFonts w:ascii="宋体" w:hAnsi="宋体" w:eastAsia="宋体" w:cs="宋体"/>
                <w:b w:val="0"/>
                <w:i w:val="0"/>
                <w:color w:val="494949"/>
                <w:sz w:val="14"/>
              </w:rPr>
              <w:t>政府性基金预算</w:t>
            </w:r>
          </w:p>
        </w:tc>
        <w:tc>
          <w:tcPr>
            <w:tcW w:w="1160" w:type="dxa"/>
            <w:gridSpan w:val="2"/>
            <w:vAlign w:val="center"/>
          </w:tcPr>
          <w:p>
            <w:pPr>
              <w:jc w:val="center"/>
            </w:pPr>
            <w:r>
              <w:rPr>
                <w:rFonts w:ascii="宋体" w:hAnsi="宋体" w:eastAsia="宋体" w:cs="宋体"/>
                <w:b w:val="0"/>
                <w:i w:val="0"/>
                <w:color w:val="494949"/>
                <w:sz w:val="14"/>
              </w:rPr>
              <w:t>国有资本经营预算</w:t>
            </w:r>
          </w:p>
        </w:tc>
        <w:tc>
          <w:tcPr>
            <w:tcW w:w="1160" w:type="dxa"/>
            <w:vAlign w:val="center"/>
          </w:tcPr>
          <w:p>
            <w:pPr>
              <w:jc w:val="center"/>
            </w:pPr>
            <w:r>
              <w:rPr>
                <w:rFonts w:ascii="宋体" w:hAnsi="宋体" w:eastAsia="宋体" w:cs="宋体"/>
                <w:b w:val="0"/>
                <w:i w:val="0"/>
                <w:color w:val="494949"/>
                <w:sz w:val="14"/>
              </w:rPr>
              <w:t>一般公共预算</w:t>
            </w:r>
          </w:p>
        </w:tc>
        <w:tc>
          <w:tcPr>
            <w:tcW w:w="1160" w:type="dxa"/>
            <w:vAlign w:val="center"/>
          </w:tcPr>
          <w:p>
            <w:pPr>
              <w:jc w:val="center"/>
            </w:pPr>
            <w:r>
              <w:rPr>
                <w:rFonts w:ascii="宋体" w:hAnsi="宋体" w:eastAsia="宋体" w:cs="宋体"/>
                <w:b w:val="0"/>
                <w:i w:val="0"/>
                <w:color w:val="494949"/>
                <w:sz w:val="14"/>
              </w:rPr>
              <w:t>政府性基金预算</w:t>
            </w:r>
          </w:p>
        </w:tc>
        <w:tc>
          <w:tcPr>
            <w:tcW w:w="1160" w:type="dxa"/>
            <w:vAlign w:val="center"/>
          </w:tcPr>
          <w:p>
            <w:pPr>
              <w:jc w:val="center"/>
            </w:pPr>
            <w:r>
              <w:rPr>
                <w:rFonts w:ascii="宋体" w:hAnsi="宋体" w:eastAsia="宋体" w:cs="宋体"/>
                <w:b w:val="0"/>
                <w:i w:val="0"/>
                <w:color w:val="494949"/>
                <w:sz w:val="14"/>
              </w:rPr>
              <w:t>国有资本经营预算</w:t>
            </w:r>
          </w:p>
        </w:tc>
        <w:tc>
          <w:tcPr>
            <w:tcW w:w="1160" w:type="dxa"/>
            <w:vMerge w:val="continue"/>
            <w:vAlign w:val="center"/>
          </w:tcP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148.00</w:t>
            </w:r>
          </w:p>
        </w:tc>
        <w:tc>
          <w:tcPr>
            <w:tcW w:w="1160" w:type="dxa"/>
            <w:vAlign w:val="center"/>
          </w:tcPr>
          <w:p>
            <w:pPr>
              <w:jc w:val="right"/>
            </w:pPr>
            <w:r>
              <w:rPr>
                <w:rFonts w:ascii="宋体" w:hAnsi="宋体" w:eastAsia="宋体" w:cs="宋体"/>
                <w:b w:val="0"/>
                <w:i w:val="0"/>
                <w:color w:val="000000"/>
                <w:sz w:val="14"/>
              </w:rPr>
              <w:t>148.00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pPr>
              <w:jc w:val="left"/>
            </w:pPr>
            <w:r>
              <w:rPr>
                <w:rFonts w:ascii="宋体" w:hAnsi="宋体" w:eastAsia="宋体" w:cs="宋体"/>
                <w:b w:val="0"/>
                <w:i w:val="0"/>
                <w:color w:val="000000"/>
                <w:sz w:val="14"/>
              </w:rPr>
              <w:t>602</w:t>
            </w:r>
          </w:p>
        </w:tc>
        <w:tc>
          <w:tcPr>
            <w:tcW w:w="1160" w:type="dxa"/>
            <w:vAlign w:val="center"/>
          </w:tcPr>
          <w:p>
            <w:pPr>
              <w:jc w:val="left"/>
            </w:pPr>
            <w:r>
              <w:rPr>
                <w:rFonts w:ascii="宋体" w:hAnsi="宋体" w:eastAsia="宋体" w:cs="宋体"/>
                <w:b w:val="0"/>
                <w:i w:val="0"/>
                <w:color w:val="000000"/>
                <w:sz w:val="14"/>
              </w:rPr>
              <w:t>三门峡市陕州区自然资源局</w:t>
            </w:r>
          </w:p>
        </w:tc>
        <w:tc>
          <w:tcPr>
            <w:tcW w:w="1160" w:type="dxa"/>
            <w:vAlign w:val="center"/>
          </w:tcPr>
          <w:p>
            <w:pPr>
              <w:jc w:val="right"/>
            </w:pPr>
            <w:r>
              <w:rPr>
                <w:rFonts w:ascii="宋体" w:hAnsi="宋体" w:eastAsia="宋体" w:cs="宋体"/>
                <w:b w:val="0"/>
                <w:i w:val="0"/>
                <w:color w:val="000000"/>
                <w:sz w:val="14"/>
              </w:rPr>
              <w:t>148.00</w:t>
            </w:r>
          </w:p>
        </w:tc>
        <w:tc>
          <w:tcPr>
            <w:tcW w:w="1160" w:type="dxa"/>
            <w:vAlign w:val="center"/>
          </w:tcPr>
          <w:p>
            <w:pPr>
              <w:jc w:val="right"/>
            </w:pPr>
            <w:r>
              <w:rPr>
                <w:rFonts w:ascii="宋体" w:hAnsi="宋体" w:eastAsia="宋体" w:cs="宋体"/>
                <w:b w:val="0"/>
                <w:i w:val="0"/>
                <w:color w:val="000000"/>
                <w:sz w:val="14"/>
              </w:rPr>
              <w:t>148.00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2024年林科所、湿地差额补助</w:t>
            </w:r>
          </w:p>
        </w:tc>
        <w:tc>
          <w:tcPr>
            <w:tcW w:w="1160" w:type="dxa"/>
            <w:vAlign w:val="center"/>
          </w:tcPr>
          <w:p>
            <w:pPr>
              <w:jc w:val="left"/>
            </w:pPr>
            <w:r>
              <w:rPr>
                <w:rFonts w:ascii="宋体" w:hAnsi="宋体" w:eastAsia="宋体" w:cs="宋体"/>
                <w:b w:val="0"/>
                <w:i w:val="0"/>
                <w:color w:val="000000"/>
                <w:sz w:val="14"/>
              </w:rPr>
              <w:t>三门峡市陕州区自然资源局</w:t>
            </w:r>
          </w:p>
        </w:tc>
        <w:tc>
          <w:tcPr>
            <w:tcW w:w="1160" w:type="dxa"/>
            <w:vAlign w:val="center"/>
          </w:tcPr>
          <w:p>
            <w:pPr>
              <w:jc w:val="right"/>
            </w:pPr>
            <w:r>
              <w:rPr>
                <w:rFonts w:ascii="宋体" w:hAnsi="宋体" w:eastAsia="宋体" w:cs="宋体"/>
                <w:b w:val="0"/>
                <w:i w:val="0"/>
                <w:color w:val="000000"/>
                <w:sz w:val="14"/>
              </w:rPr>
              <w:t>6.00</w:t>
            </w:r>
          </w:p>
        </w:tc>
        <w:tc>
          <w:tcPr>
            <w:tcW w:w="1160" w:type="dxa"/>
            <w:vAlign w:val="center"/>
          </w:tcPr>
          <w:p>
            <w:pPr>
              <w:jc w:val="right"/>
            </w:pPr>
            <w:r>
              <w:rPr>
                <w:rFonts w:ascii="宋体" w:hAnsi="宋体" w:eastAsia="宋体" w:cs="宋体"/>
                <w:b w:val="0"/>
                <w:i w:val="0"/>
                <w:color w:val="000000"/>
                <w:sz w:val="14"/>
              </w:rPr>
              <w:t>6.00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林业有害生物防治监测项目</w:t>
            </w:r>
          </w:p>
        </w:tc>
        <w:tc>
          <w:tcPr>
            <w:tcW w:w="1160" w:type="dxa"/>
            <w:vAlign w:val="center"/>
          </w:tcPr>
          <w:p>
            <w:pPr>
              <w:jc w:val="left"/>
            </w:pPr>
            <w:r>
              <w:rPr>
                <w:rFonts w:ascii="宋体" w:hAnsi="宋体" w:eastAsia="宋体" w:cs="宋体"/>
                <w:b w:val="0"/>
                <w:i w:val="0"/>
                <w:color w:val="000000"/>
                <w:sz w:val="14"/>
              </w:rPr>
              <w:t>三门峡市陕州区自然资源局</w:t>
            </w:r>
          </w:p>
        </w:tc>
        <w:tc>
          <w:tcPr>
            <w:tcW w:w="1160" w:type="dxa"/>
            <w:vAlign w:val="center"/>
          </w:tcPr>
          <w:p>
            <w:pPr>
              <w:jc w:val="right"/>
            </w:pPr>
            <w:r>
              <w:rPr>
                <w:rFonts w:ascii="宋体" w:hAnsi="宋体" w:eastAsia="宋体" w:cs="宋体"/>
                <w:b w:val="0"/>
                <w:i w:val="0"/>
                <w:color w:val="000000"/>
                <w:sz w:val="14"/>
              </w:rPr>
              <w:t>5.00</w:t>
            </w:r>
          </w:p>
        </w:tc>
        <w:tc>
          <w:tcPr>
            <w:tcW w:w="1160" w:type="dxa"/>
            <w:vAlign w:val="center"/>
          </w:tcPr>
          <w:p>
            <w:pPr>
              <w:jc w:val="right"/>
            </w:pPr>
            <w:r>
              <w:rPr>
                <w:rFonts w:ascii="宋体" w:hAnsi="宋体" w:eastAsia="宋体" w:cs="宋体"/>
                <w:b w:val="0"/>
                <w:i w:val="0"/>
                <w:color w:val="000000"/>
                <w:sz w:val="14"/>
              </w:rPr>
              <w:t>5.00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2024年森林防火经费</w:t>
            </w:r>
          </w:p>
        </w:tc>
        <w:tc>
          <w:tcPr>
            <w:tcW w:w="1160" w:type="dxa"/>
            <w:vAlign w:val="center"/>
          </w:tcPr>
          <w:p>
            <w:pPr>
              <w:jc w:val="left"/>
            </w:pPr>
            <w:r>
              <w:rPr>
                <w:rFonts w:ascii="宋体" w:hAnsi="宋体" w:eastAsia="宋体" w:cs="宋体"/>
                <w:b w:val="0"/>
                <w:i w:val="0"/>
                <w:color w:val="000000"/>
                <w:sz w:val="14"/>
              </w:rPr>
              <w:t>三门峡市陕州区自然资源局</w:t>
            </w:r>
          </w:p>
        </w:tc>
        <w:tc>
          <w:tcPr>
            <w:tcW w:w="1160" w:type="dxa"/>
            <w:vAlign w:val="center"/>
          </w:tcPr>
          <w:p>
            <w:pPr>
              <w:jc w:val="right"/>
            </w:pPr>
            <w:r>
              <w:rPr>
                <w:rFonts w:ascii="宋体" w:hAnsi="宋体" w:eastAsia="宋体" w:cs="宋体"/>
                <w:b w:val="0"/>
                <w:i w:val="0"/>
                <w:color w:val="000000"/>
                <w:sz w:val="14"/>
              </w:rPr>
              <w:t>15.00</w:t>
            </w:r>
          </w:p>
        </w:tc>
        <w:tc>
          <w:tcPr>
            <w:tcW w:w="1160" w:type="dxa"/>
            <w:vAlign w:val="center"/>
          </w:tcPr>
          <w:p>
            <w:pPr>
              <w:jc w:val="right"/>
            </w:pPr>
            <w:r>
              <w:rPr>
                <w:rFonts w:ascii="宋体" w:hAnsi="宋体" w:eastAsia="宋体" w:cs="宋体"/>
                <w:b w:val="0"/>
                <w:i w:val="0"/>
                <w:color w:val="000000"/>
                <w:sz w:val="14"/>
              </w:rPr>
              <w:t>15.00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2024年人员及工作经费</w:t>
            </w:r>
          </w:p>
        </w:tc>
        <w:tc>
          <w:tcPr>
            <w:tcW w:w="1160" w:type="dxa"/>
            <w:vAlign w:val="center"/>
          </w:tcPr>
          <w:p>
            <w:pPr>
              <w:jc w:val="left"/>
            </w:pPr>
            <w:r>
              <w:rPr>
                <w:rFonts w:ascii="宋体" w:hAnsi="宋体" w:eastAsia="宋体" w:cs="宋体"/>
                <w:b w:val="0"/>
                <w:i w:val="0"/>
                <w:color w:val="000000"/>
                <w:sz w:val="14"/>
              </w:rPr>
              <w:t>三门峡市陕州区自然资源局</w:t>
            </w:r>
          </w:p>
        </w:tc>
        <w:tc>
          <w:tcPr>
            <w:tcW w:w="1160" w:type="dxa"/>
            <w:vAlign w:val="center"/>
          </w:tcPr>
          <w:p>
            <w:pPr>
              <w:jc w:val="right"/>
            </w:pPr>
            <w:r>
              <w:rPr>
                <w:rFonts w:ascii="宋体" w:hAnsi="宋体" w:eastAsia="宋体" w:cs="宋体"/>
                <w:b w:val="0"/>
                <w:i w:val="0"/>
                <w:color w:val="000000"/>
                <w:sz w:val="14"/>
              </w:rPr>
              <w:t>122.00</w:t>
            </w:r>
          </w:p>
        </w:tc>
        <w:tc>
          <w:tcPr>
            <w:tcW w:w="1160" w:type="dxa"/>
            <w:vAlign w:val="center"/>
          </w:tcPr>
          <w:p>
            <w:pPr>
              <w:jc w:val="right"/>
            </w:pPr>
            <w:r>
              <w:rPr>
                <w:rFonts w:ascii="宋体" w:hAnsi="宋体" w:eastAsia="宋体" w:cs="宋体"/>
                <w:b w:val="0"/>
                <w:i w:val="0"/>
                <w:color w:val="000000"/>
                <w:sz w:val="14"/>
              </w:rPr>
              <w:t>122.00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tbl>
      <w:tblPr>
        <w:tblW w:w="92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30"/>
        <w:gridCol w:w="1426"/>
        <w:gridCol w:w="2164"/>
        <w:gridCol w:w="1153"/>
        <w:gridCol w:w="3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33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42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164"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53"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185"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3" w:hRule="atLeast"/>
        </w:trPr>
        <w:tc>
          <w:tcPr>
            <w:tcW w:w="9258" w:type="dxa"/>
            <w:gridSpan w:val="5"/>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3" w:hRule="atLeast"/>
        </w:trPr>
        <w:tc>
          <w:tcPr>
            <w:tcW w:w="9258" w:type="dxa"/>
            <w:gridSpan w:val="5"/>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bdr w:val="none" w:color="auto" w:sz="0" w:space="0"/>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925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部门名称：三门峡市陕州区自然资源局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1" w:hRule="atLeast"/>
        </w:trPr>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年度履职目标</w:t>
            </w:r>
          </w:p>
        </w:tc>
        <w:tc>
          <w:tcPr>
            <w:tcW w:w="792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履行全区全民所有土地、矿产、森林、草原、湿地、水等自然资源资产所有者职责和所有国土空间用途管制职责等。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年度主要任务</w:t>
            </w:r>
          </w:p>
        </w:tc>
        <w:tc>
          <w:tcPr>
            <w:tcW w:w="35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任务名称</w:t>
            </w:r>
          </w:p>
        </w:tc>
        <w:tc>
          <w:tcPr>
            <w:tcW w:w="43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5"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5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自然资源管理、病虫害防治、森林防火等</w:t>
            </w:r>
          </w:p>
        </w:tc>
        <w:tc>
          <w:tcPr>
            <w:tcW w:w="43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履行全区全民所有土地、矿产、森林、草原、湿地、水等自然资源资产所有者职责和所有国土空间用途管制职责等。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预算情况  </w:t>
            </w:r>
          </w:p>
        </w:tc>
        <w:tc>
          <w:tcPr>
            <w:tcW w:w="35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部门预算总额（万元）</w:t>
            </w:r>
          </w:p>
        </w:tc>
        <w:tc>
          <w:tcPr>
            <w:tcW w:w="43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1,046.67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1、资金来源：</w:t>
            </w:r>
          </w:p>
        </w:tc>
        <w:tc>
          <w:tcPr>
            <w:tcW w:w="216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（1）政府预算资金</w:t>
            </w:r>
          </w:p>
        </w:tc>
        <w:tc>
          <w:tcPr>
            <w:tcW w:w="43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1,046.67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18"/>
                <w:szCs w:val="18"/>
                <w:u w:val="none"/>
              </w:rPr>
            </w:pPr>
          </w:p>
        </w:tc>
        <w:tc>
          <w:tcPr>
            <w:tcW w:w="216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（2）财政专户管理资金</w:t>
            </w:r>
          </w:p>
        </w:tc>
        <w:tc>
          <w:tcPr>
            <w:tcW w:w="43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18"/>
                <w:szCs w:val="18"/>
                <w:u w:val="none"/>
              </w:rPr>
            </w:pPr>
          </w:p>
        </w:tc>
        <w:tc>
          <w:tcPr>
            <w:tcW w:w="216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（3）单位资金</w:t>
            </w:r>
          </w:p>
        </w:tc>
        <w:tc>
          <w:tcPr>
            <w:tcW w:w="43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2、资金结构：</w:t>
            </w:r>
          </w:p>
        </w:tc>
        <w:tc>
          <w:tcPr>
            <w:tcW w:w="216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（1）基本支出</w:t>
            </w:r>
          </w:p>
        </w:tc>
        <w:tc>
          <w:tcPr>
            <w:tcW w:w="43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898.67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tcBorders>
              <w:top w:val="single" w:color="000000" w:sz="4" w:space="0"/>
              <w:left w:val="single" w:color="000000" w:sz="4" w:space="0"/>
              <w:bottom w:val="single" w:color="000000" w:sz="4" w:space="0"/>
              <w:right w:val="nil"/>
            </w:tcBorders>
            <w:shd w:val="clear"/>
            <w:vAlign w:val="center"/>
          </w:tcPr>
          <w:p>
            <w:pPr>
              <w:jc w:val="left"/>
              <w:rPr>
                <w:rFonts w:hint="eastAsia" w:ascii="宋体" w:hAnsi="宋体" w:eastAsia="宋体" w:cs="宋体"/>
                <w:i w:val="0"/>
                <w:iCs w:val="0"/>
                <w:color w:val="000000"/>
                <w:sz w:val="18"/>
                <w:szCs w:val="18"/>
                <w:u w:val="none"/>
              </w:rPr>
            </w:pPr>
          </w:p>
        </w:tc>
        <w:tc>
          <w:tcPr>
            <w:tcW w:w="216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（2）项目支出</w:t>
            </w:r>
          </w:p>
        </w:tc>
        <w:tc>
          <w:tcPr>
            <w:tcW w:w="43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一级指标</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二级指标</w:t>
            </w: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投入管理指标  </w:t>
            </w:r>
          </w:p>
        </w:tc>
        <w:tc>
          <w:tcPr>
            <w:tcW w:w="142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工作目标管理  </w:t>
            </w: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年度履职目标相关性</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相关</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工作任务科学性</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科学</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绩效指标合理性</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合理</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预算和财务管理  </w:t>
            </w: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预算编制完整性</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完整</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专项资金细化率</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≥95%</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预算执行率</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≥96%</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预算调整率</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结转结余率</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“三公经费”控制率</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政府采购执行率</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决算真实性</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真实</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资金使用合规性</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合规</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管理制度健全性</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健全</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预决算信息公开性</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公开</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资产管理规范性</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规范</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绩效管理  </w:t>
            </w:r>
          </w:p>
        </w:tc>
        <w:tc>
          <w:tcPr>
            <w:tcW w:w="2164" w:type="dxa"/>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绩效目标编制完成率</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绩效监控完成率</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绩效自评完成率</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部门绩效评价完成率</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评价结果应用率</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产出指标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重点工作任务完成</w:t>
            </w: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按时按计划完成</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履职目标实现</w:t>
            </w: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圆满完成任务</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效益指标  </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履职效益</w:t>
            </w: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提高经济，造福民生</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提高</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满意度</w:t>
            </w:r>
          </w:p>
        </w:tc>
        <w:tc>
          <w:tcPr>
            <w:tcW w:w="2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满意</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w:t>
            </w:r>
          </w:p>
        </w:tc>
        <w:tc>
          <w:tcPr>
            <w:tcW w:w="31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bl>
    <w:p>
      <w:pPr>
        <w:jc w:val="left"/>
        <w:rPr>
          <w:rFonts w:hint="eastAsia" w:ascii="黑体" w:hAnsi="黑体" w:eastAsia="黑体" w:cs="黑体"/>
          <w:sz w:val="36"/>
          <w:szCs w:val="36"/>
          <w:lang w:val="en-US" w:eastAsia="zh-CN"/>
        </w:rPr>
        <w:sectPr>
          <w:pgSz w:w="11906" w:h="16838"/>
          <w:pgMar w:top="1440" w:right="1800" w:bottom="1440" w:left="180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bookmarkStart w:id="0" w:name="_GoBack"/>
      <w:bookmarkEnd w:id="0"/>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object>
          <v:shape id="_x0000_i1025" o:spt="75" type="#_x0000_t75" style="height:269.25pt;width:517.5pt;" o:ole="t" filled="f" o:preferrelative="t" stroked="f" coordsize="21600,21600">
            <v:path/>
            <v:fill on="f" focussize="0,0"/>
            <v:stroke on="f"/>
            <v:imagedata r:id="rId8" o:title=""/>
            <o:lock v:ext="edit" aspectratio="f"/>
            <w10:wrap type="none"/>
            <w10:anchorlock/>
          </v:shape>
          <o:OLEObject Type="Embed" ProgID="Excel.Sheet.12" ShapeID="_x0000_i1025" DrawAspect="Content" ObjectID="_1468075725" r:id="rId7">
            <o:LockedField>false</o:LockedField>
          </o:OLEObject>
        </w:object>
      </w: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both"/>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YS13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部门：三门峡市陕州区自然资源局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宋体" w:hAnsi="宋体" w:eastAsia="宋体" w:cs="宋体"/>
          <w:sz w:val="21"/>
          <w:szCs w:val="21"/>
        </w:rPr>
        <w:t>说明：没有国有资本经营支出预算安排的部门单位，本表无数据。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行政（事业）单位机构运行经费表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980"/>
        <w:gridCol w:w="1998"/>
        <w:gridCol w:w="1982"/>
        <w:gridCol w:w="18"/>
        <w:gridCol w:w="5978"/>
        <w:gridCol w:w="1"/>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5"/>
          </w:tcPr>
          <w:p>
            <w:pPr>
              <w:jc w:val="right"/>
            </w:pPr>
            <w:r>
              <w:rPr>
                <w:rFonts w:ascii="宋体" w:hAnsi="宋体" w:eastAsia="宋体" w:cs="宋体"/>
                <w:sz w:val="20"/>
              </w:rPr>
              <w:t>YS14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2"/>
          </w:tcPr>
          <w:p>
            <w:pPr>
              <w:jc w:val="left"/>
            </w:pPr>
            <w:r>
              <w:rPr>
                <w:rFonts w:ascii="宋体" w:hAnsi="宋体" w:eastAsia="宋体" w:cs="宋体"/>
                <w:sz w:val="20"/>
              </w:rPr>
              <w:t>部门：三门峡市陕州区自然资源局</w:t>
            </w:r>
          </w:p>
        </w:tc>
        <w:tc>
          <w:tcPr>
            <w:tcW w:w="2000" w:type="dxa"/>
            <w:gridSpan w:val="2"/>
          </w:tcPr>
          <w:p>
            <w:pPr>
              <w:jc w:val="center"/>
            </w:pPr>
            <w:r>
              <w:rPr>
                <w:rFonts w:ascii="宋体" w:hAnsi="宋体" w:eastAsia="宋体" w:cs="宋体"/>
                <w:sz w:val="20"/>
              </w:rPr>
              <w:t>2024年度</w:t>
            </w:r>
          </w:p>
        </w:tc>
        <w:tc>
          <w:tcPr>
            <w:tcW w:w="5978" w:type="dxa"/>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gridSpan w:val="3"/>
            <w:vAlign w:val="center"/>
          </w:tcPr>
          <w:p>
            <w:pPr>
              <w:jc w:val="center"/>
            </w:pPr>
            <w:r>
              <w:rPr>
                <w:rFonts w:ascii="宋体" w:hAnsi="宋体" w:eastAsia="宋体" w:cs="宋体"/>
                <w:b w:val="0"/>
                <w:i w:val="0"/>
                <w:color w:val="000000"/>
                <w:sz w:val="28"/>
              </w:rPr>
              <w:t>部门预算支出经济分类项目</w:t>
            </w:r>
          </w:p>
        </w:tc>
        <w:tc>
          <w:tcPr>
            <w:tcW w:w="5997" w:type="dxa"/>
            <w:gridSpan w:val="3"/>
            <w:vAlign w:val="center"/>
          </w:tcPr>
          <w:p>
            <w:pPr>
              <w:jc w:val="center"/>
            </w:pPr>
            <w:r>
              <w:rPr>
                <w:rFonts w:ascii="宋体" w:hAnsi="宋体" w:eastAsia="宋体" w:cs="宋体"/>
                <w:b w:val="0"/>
                <w:i w:val="0"/>
                <w:color w:val="000000"/>
                <w:sz w:val="28"/>
              </w:rPr>
              <w:t>机构运行经费支出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center"/>
            </w:pPr>
            <w:r>
              <w:rPr>
                <w:rFonts w:ascii="宋体" w:hAnsi="宋体" w:eastAsia="宋体" w:cs="宋体"/>
                <w:b w:val="0"/>
                <w:i w:val="0"/>
                <w:color w:val="000000"/>
                <w:sz w:val="28"/>
              </w:rPr>
              <w:t>科目编码</w:t>
            </w:r>
          </w:p>
        </w:tc>
        <w:tc>
          <w:tcPr>
            <w:tcW w:w="3980" w:type="dxa"/>
            <w:gridSpan w:val="2"/>
            <w:vAlign w:val="center"/>
          </w:tcPr>
          <w:p>
            <w:pPr>
              <w:jc w:val="center"/>
            </w:pPr>
            <w:r>
              <w:rPr>
                <w:rFonts w:ascii="宋体" w:hAnsi="宋体" w:eastAsia="宋体" w:cs="宋体"/>
                <w:b w:val="0"/>
                <w:i w:val="0"/>
                <w:color w:val="000000"/>
                <w:sz w:val="28"/>
              </w:rPr>
              <w:t>科目名称</w:t>
            </w:r>
          </w:p>
        </w:tc>
        <w:tc>
          <w:tcPr>
            <w:tcW w:w="5997" w:type="dxa"/>
            <w:gridSpan w:val="3"/>
            <w:vAlign w:val="center"/>
          </w:tcPr>
          <w:p>
            <w:pPr>
              <w:jc w:val="center"/>
            </w:pPr>
            <w:r>
              <w:rPr>
                <w:rFonts w:ascii="宋体" w:hAnsi="宋体" w:eastAsia="宋体" w:cs="宋体"/>
                <w:b w:val="0"/>
                <w:i w:val="0"/>
                <w:color w:val="000000"/>
                <w:sz w:val="28"/>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tc>
        <w:tc>
          <w:tcPr>
            <w:tcW w:w="3980" w:type="dxa"/>
            <w:gridSpan w:val="2"/>
            <w:vAlign w:val="center"/>
          </w:tcPr>
          <w:p/>
        </w:tc>
        <w:tc>
          <w:tcPr>
            <w:tcW w:w="5997" w:type="dxa"/>
            <w:gridSpan w:val="3"/>
            <w:vAlign w:val="center"/>
          </w:tcPr>
          <w:p>
            <w:pPr>
              <w:jc w:val="lef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30205</w:t>
            </w:r>
          </w:p>
        </w:tc>
        <w:tc>
          <w:tcPr>
            <w:tcW w:w="3980" w:type="dxa"/>
            <w:gridSpan w:val="2"/>
            <w:vAlign w:val="center"/>
          </w:tcPr>
          <w:p>
            <w:pPr>
              <w:jc w:val="left"/>
            </w:pPr>
            <w:r>
              <w:rPr>
                <w:rFonts w:ascii="宋体" w:hAnsi="宋体" w:eastAsia="宋体" w:cs="宋体"/>
                <w:b w:val="0"/>
                <w:i w:val="0"/>
                <w:color w:val="000000"/>
                <w:sz w:val="28"/>
              </w:rPr>
              <w:t>水费</w:t>
            </w:r>
          </w:p>
        </w:tc>
        <w:tc>
          <w:tcPr>
            <w:tcW w:w="5997" w:type="dxa"/>
            <w:gridSpan w:val="3"/>
            <w:vAlign w:val="center"/>
          </w:tcPr>
          <w:p>
            <w:pPr>
              <w:jc w:val="left"/>
            </w:pPr>
            <w:r>
              <w:rPr>
                <w:rFonts w:ascii="宋体" w:hAnsi="宋体" w:eastAsia="宋体" w:cs="宋体"/>
                <w:b w:val="0"/>
                <w:i w:val="0"/>
                <w:color w:val="000000"/>
                <w:sz w:val="28"/>
              </w:rPr>
              <w:t>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30201</w:t>
            </w:r>
          </w:p>
        </w:tc>
        <w:tc>
          <w:tcPr>
            <w:tcW w:w="3980" w:type="dxa"/>
            <w:gridSpan w:val="2"/>
            <w:vAlign w:val="center"/>
          </w:tcPr>
          <w:p>
            <w:pPr>
              <w:jc w:val="left"/>
            </w:pPr>
            <w:r>
              <w:rPr>
                <w:rFonts w:ascii="宋体" w:hAnsi="宋体" w:eastAsia="宋体" w:cs="宋体"/>
                <w:b w:val="0"/>
                <w:i w:val="0"/>
                <w:color w:val="000000"/>
                <w:sz w:val="28"/>
              </w:rPr>
              <w:t>办公费</w:t>
            </w:r>
          </w:p>
        </w:tc>
        <w:tc>
          <w:tcPr>
            <w:tcW w:w="5997" w:type="dxa"/>
            <w:gridSpan w:val="3"/>
            <w:vAlign w:val="center"/>
          </w:tcPr>
          <w:p>
            <w:pPr>
              <w:jc w:val="left"/>
            </w:pPr>
            <w:r>
              <w:rPr>
                <w:rFonts w:ascii="宋体" w:hAnsi="宋体" w:eastAsia="宋体" w:cs="宋体"/>
                <w:b w:val="0"/>
                <w:i w:val="0"/>
                <w:color w:val="000000"/>
                <w:sz w:val="28"/>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30229</w:t>
            </w:r>
          </w:p>
        </w:tc>
        <w:tc>
          <w:tcPr>
            <w:tcW w:w="3980" w:type="dxa"/>
            <w:gridSpan w:val="2"/>
            <w:vAlign w:val="center"/>
          </w:tcPr>
          <w:p>
            <w:pPr>
              <w:jc w:val="left"/>
            </w:pPr>
            <w:r>
              <w:rPr>
                <w:rFonts w:ascii="宋体" w:hAnsi="宋体" w:eastAsia="宋体" w:cs="宋体"/>
                <w:b w:val="0"/>
                <w:i w:val="0"/>
                <w:color w:val="000000"/>
                <w:sz w:val="28"/>
              </w:rPr>
              <w:t>福利费</w:t>
            </w:r>
          </w:p>
        </w:tc>
        <w:tc>
          <w:tcPr>
            <w:tcW w:w="5997" w:type="dxa"/>
            <w:gridSpan w:val="3"/>
            <w:vAlign w:val="center"/>
          </w:tcPr>
          <w:p>
            <w:pPr>
              <w:jc w:val="left"/>
            </w:pPr>
            <w:r>
              <w:rPr>
                <w:rFonts w:ascii="宋体" w:hAnsi="宋体" w:eastAsia="宋体" w:cs="宋体"/>
                <w:b w:val="0"/>
                <w:i w:val="0"/>
                <w:color w:val="000000"/>
                <w:sz w:val="28"/>
              </w:rPr>
              <w:t>9.27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30206</w:t>
            </w:r>
          </w:p>
        </w:tc>
        <w:tc>
          <w:tcPr>
            <w:tcW w:w="3980" w:type="dxa"/>
            <w:gridSpan w:val="2"/>
            <w:vAlign w:val="center"/>
          </w:tcPr>
          <w:p>
            <w:pPr>
              <w:jc w:val="left"/>
            </w:pPr>
            <w:r>
              <w:rPr>
                <w:rFonts w:ascii="宋体" w:hAnsi="宋体" w:eastAsia="宋体" w:cs="宋体"/>
                <w:b w:val="0"/>
                <w:i w:val="0"/>
                <w:color w:val="000000"/>
                <w:sz w:val="28"/>
              </w:rPr>
              <w:t>电费</w:t>
            </w:r>
          </w:p>
        </w:tc>
        <w:tc>
          <w:tcPr>
            <w:tcW w:w="5997" w:type="dxa"/>
            <w:gridSpan w:val="3"/>
            <w:vAlign w:val="center"/>
          </w:tcPr>
          <w:p>
            <w:pPr>
              <w:jc w:val="left"/>
            </w:pPr>
            <w:r>
              <w:rPr>
                <w:rFonts w:ascii="宋体" w:hAnsi="宋体" w:eastAsia="宋体" w:cs="宋体"/>
                <w:b w:val="0"/>
                <w:i w:val="0"/>
                <w:color w:val="000000"/>
                <w:sz w:val="28"/>
              </w:rPr>
              <w:t>8.00</w:t>
            </w:r>
          </w:p>
        </w:tc>
      </w:tr>
    </w:tbl>
    <w:p>
      <w:pPr>
        <w:snapToGrid w:val="0"/>
        <w:spacing w:before="200" w:after="200" w:line="200" w:lineRule="auto"/>
      </w:pPr>
      <w:r>
        <w:rPr>
          <w:sz w:val="8"/>
        </w:rPr>
        <w:t xml:space="preserve"> </w:t>
      </w:r>
    </w:p>
    <w:p>
      <w:pPr>
        <w:rPr>
          <w:rFonts w:hint="eastAsia"/>
          <w:lang w:val="en-US" w:eastAsia="zh-CN"/>
        </w:rPr>
        <w:sectPr>
          <w:footerReference r:id="rId5" w:type="default"/>
          <w:pgSz w:w="16837" w:h="11905" w:orient="landscape"/>
          <w:pgMar w:top="1800" w:right="1440" w:bottom="1800" w:left="1440" w:header="0" w:footer="1417" w:gutter="0"/>
          <w:cols w:space="720" w:num="1"/>
        </w:sectPr>
      </w:pP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left"/>
        <w:rPr>
          <w:rFonts w:hint="eastAsia"/>
          <w:lang w:val="en-US" w:eastAsia="zh-CN"/>
        </w:rPr>
      </w:pPr>
    </w:p>
    <w:sectPr>
      <w:pgSz w:w="16837" w:h="11905" w:orient="landscape"/>
      <w:pgMar w:top="1800" w:right="1440" w:bottom="1800" w:left="144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RlOsDAgAACwQAAA4AAABkcnMvZTJvRG9jLnhtbK1TwY7TMBC9I/EP&#10;lu80bQWoRE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3XF37x8xZkTllp+9/3b3Y9f&#10;dz+/slkyqPOhpLxbv8VxFwgmtX2DNn1JB+uzqaeLqaqPTFJwtpgvFlPyW9LZeUM8xcPvHkN8r8Cy&#10;BCqO1LVspjhehziknlPSbQ422hiKi9K4PwLEmSJFqnioMaHY7/qx8B3UJ9KLMAxC8HKj6c5rEeJW&#10;IHWe6qS3EW9oaQx0FYcRcdYCfvlXPOVTQ+iUs44mqeKOHg5n5oOjRqWhOwM8g90ZuIN9BzSaM84w&#10;mgzpB+Ek0VU8cnbwqPdtrjYpDf7tIZL87ErSNggaJdOMZF/HeU5D+Ps+Zz284d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O+RlOsDAgAACwQAAA4AAAAAAAAAAQAgAAAAHwEAAGRycy9lMm9E&#10;b2MueG1sUEsFBgAAAAAGAAYAWQEAAJQ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EwNTM5NzYwMDRjMzkwZTVkZjY2ODkwMGIxNGU0OTUifQ=="/>
  </w:docVars>
  <w:rsids>
    <w:rsidRoot w:val="00000000"/>
    <w:rsid w:val="0E41316A"/>
    <w:rsid w:val="14161761"/>
    <w:rsid w:val="4B431506"/>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3.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2e87c-8a26-421f-8ad6-79c38b9e4a75}">
  <ds:schemaRefs/>
</ds:datastoreItem>
</file>

<file path=customXml/itemProps3.xml><?xml version="1.0" encoding="utf-8"?>
<ds:datastoreItem xmlns:ds="http://schemas.openxmlformats.org/officeDocument/2006/customXml" ds:itemID="{0bee9188-ab0a-4c66-81b7-d9b285f9e87c}">
  <ds:schemaRefs/>
</ds:datastoreItem>
</file>

<file path=customXml/itemProps4.xml><?xml version="1.0" encoding="utf-8"?>
<ds:datastoreItem xmlns:ds="http://schemas.openxmlformats.org/officeDocument/2006/customXml" ds:itemID="{edfa6c08-53bb-4a43-a752-0fce3c33b5fa}">
  <ds:schemaRefs/>
</ds:datastoreItem>
</file>

<file path=docProps/app.xml><?xml version="1.0" encoding="utf-8"?>
<Properties xmlns="http://schemas.openxmlformats.org/officeDocument/2006/extended-properties" xmlns:vt="http://schemas.openxmlformats.org/officeDocument/2006/docPropsVTypes">
  <Pages>10</Pages>
  <Words>4163</Words>
  <Characters>4294</Characters>
  <TotalTime>19</TotalTime>
  <ScaleCrop>false</ScaleCrop>
  <LinksUpToDate>false</LinksUpToDate>
  <CharactersWithSpaces>4294</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Administrator</cp:lastModifiedBy>
  <cp:lastPrinted>2024-01-26T03:01:00Z</cp:lastPrinted>
  <dcterms:modified xsi:type="dcterms:W3CDTF">2024-04-02T09:04:13Z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2052-11.8.2.11813</vt:lpwstr>
  </property>
  <property fmtid="{D5CDD505-2E9C-101B-9397-08002B2CF9AE}" pid="5" name="ICV">
    <vt:lpwstr>9712378485094D548B23A4CA1FF024D5_13</vt:lpwstr>
  </property>
</Properties>
</file>