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三门峡市陕州区神力路小学</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三门峡市陕州区神力路小学</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三门峡市陕州区神力路小学</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三门峡市陕州区神力路小学</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三门峡市陕州区神力路小学部门（单位）概况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一、三门峡市陕州区神力路小学部门（单位）主要职责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三门峡市陕州区神力路小学</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1.全面负责学校工作，认真贯彻落实党和国家的方针、政策，正确执行上级主管部门的决议和指示，全面实施素质教育，培养德、智、体、美等方面全面发展的社会主义事业的建设者和接班人。</w:t>
        <w:br/>
        <w:t xml:space="preserve">2.根据教育规律、社会要求和学校实际，组织制定学校发展的远景规划、近期目标、学年和学期各项工作计划以及各项工作指标并组织实施。</w:t>
        <w:br/>
        <w:t xml:space="preserve">3.加强学校的科学化管理，制定和健全各项规章制度，规范办学行为，培养良好校风，逐步实现管理决策的科学化，管理方法的定量化和管理手段的现代化。</w:t>
        <w:br/>
        <w:t xml:space="preserve">4.负责教师队伍建设工作，决定校内教职工的工作安排，组织对教职工进行考核。实施奖惩。制定教师队伍建设规划，不断提高他们的政治素质，文化业务水平和科研水平。</w:t>
        <w:br/>
        <w:t xml:space="preserve">5.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w:t>
        <w:br/>
        <w:t xml:space="preserve">6.负责领导和组织学校的教学工作，坚持以教学为中心，保证教学计划的贯彻执行。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三门峡市陕州区神力路小学机构设置情况包括：</w:t>
        <w:br/>
        <w:t xml:space="preserve">1.行政办公室；</w:t>
        <w:br/>
        <w:t xml:space="preserve">2.支部办公室；</w:t>
        <w:br/>
        <w:t xml:space="preserve">3.教务处；</w:t>
        <w:br/>
        <w:t xml:space="preserve">4.政教处；</w:t>
        <w:br/>
        <w:t xml:space="preserve">5.总务处；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三、三门峡市陕州区神力路小学预算单位构成情况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此次预算公开内容包括本级预算和未独立核算所属二级部门预算在内的汇总预算。</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三门峡市陕州区神力路小学2024年部门（单位）预算情况说明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三门峡市陕州区神力路小学</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627.89</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627.89</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增加59.89万元，增长10.54%</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人员工资增加、月目标考核奖、物业补贴及通讯补贴等津补贴改革。</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增加59.89万元，增长10.54%</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人员工资增加、月目标考核奖、物业补贴及通讯补贴等津补贴改革。</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三门峡市陕州区神力路小学</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627.89</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一般公共预算627.89万元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三门峡市陕州区神力路小学</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627.89</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基本支出627.89万元，占100.00%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三门峡市陕州区神力路小学</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627.89</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增加59.89万元，增长10.54%</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人员工资增加、月目标考核奖、物业补贴及通讯补贴等津补贴改革。</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三门峡市陕州区神力路小学</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627.89</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基本支出627.89万元，占100.00%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教育支出467.52万元，占74.46%；社会保障和就业支出71.52万元，占11.39%；卫生健康支出36.28万元，占5.78%；住房保障支出52.57万元，占8.37%</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三门峡市陕州区神力路小学</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627.89</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623.29</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99.27</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4.60</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0.73</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三门峡市陕州区神力路小学</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无增减变化wu</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三门峡市陕州区神力路小学</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三门峡市陕州区神力路小学</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627.89</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623.29</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4.60</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三门峡市陕州区神力路小学</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三门峡市陕州区神力路小学</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部门：三门峡市陕州区神力路小学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627.89</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627.89</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467.52</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71.52</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36.28</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52.57</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627.89</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627.89</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627.89</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627.89</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部门：三门峡市陕州区神力路小学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627.89</w:t>
            </w:r>
          </w:p>
        </w:tc>
        <w:tc>
          <w:tcPr>
            <w:tcW w:w="660" w:type="dxa"/>
            <w:tcBorders/>
            <w:vAlign w:val="center"/>
          </w:tcPr>
          <w:p>
            <w:pPr>
              <w:jc w:val="right"/>
            </w:pPr>
            <w:r>
              <w:rPr>
                <w:rFonts w:ascii="宋体" w:eastAsia="宋体" w:hAnsi="宋体" w:cs="宋体"/>
                <w:b w:val="0"/>
                <w:i w:val="0"/>
                <w:color w:val="000000"/>
                <w:sz w:val="8"/>
              </w:rPr>
              <w:t xml:space="preserve">627.89</w:t>
            </w:r>
          </w:p>
        </w:tc>
        <w:tc>
          <w:tcPr>
            <w:tcW w:w="600" w:type="dxa"/>
            <w:tcBorders/>
            <w:vAlign w:val="center"/>
          </w:tcPr>
          <w:p>
            <w:pPr>
              <w:jc w:val="right"/>
            </w:pPr>
            <w:r>
              <w:rPr>
                <w:rFonts w:ascii="宋体" w:eastAsia="宋体" w:hAnsi="宋体" w:cs="宋体"/>
                <w:b w:val="0"/>
                <w:i w:val="0"/>
                <w:color w:val="000000"/>
                <w:sz w:val="8"/>
              </w:rPr>
              <w:t xml:space="preserve">627.89</w:t>
            </w:r>
          </w:p>
        </w:tc>
        <w:tc>
          <w:tcPr>
            <w:tcW w:w="720" w:type="dxa"/>
            <w:tcBorders/>
            <w:vAlign w:val="center"/>
          </w:tcPr>
          <w:p>
            <w:pPr>
              <w:jc w:val="right"/>
            </w:pPr>
            <w:r>
              <w:rPr>
                <w:rFonts w:ascii="宋体" w:eastAsia="宋体" w:hAnsi="宋体" w:cs="宋体"/>
                <w:b w:val="0"/>
                <w:i w:val="0"/>
                <w:color w:val="000000"/>
                <w:sz w:val="8"/>
              </w:rPr>
              <w:t xml:space="preserve">627.89</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212073</w:t>
            </w:r>
          </w:p>
        </w:tc>
        <w:tc>
          <w:tcPr>
            <w:tcW w:w="1540" w:type="dxa"/>
            <w:tcBorders/>
            <w:vAlign w:val="center"/>
          </w:tcPr>
          <w:p>
            <w:pPr>
              <w:jc w:val="left"/>
            </w:pPr>
            <w:r>
              <w:rPr>
                <w:rFonts w:ascii="宋体" w:eastAsia="宋体" w:hAnsi="宋体" w:cs="宋体"/>
                <w:b w:val="0"/>
                <w:i w:val="0"/>
                <w:color w:val="000000"/>
                <w:sz w:val="8"/>
              </w:rPr>
              <w:t xml:space="preserve">三门峡市陕州区神力路小学</w:t>
            </w:r>
          </w:p>
        </w:tc>
        <w:tc>
          <w:tcPr>
            <w:tcW w:w="660" w:type="dxa"/>
            <w:tcBorders/>
            <w:vAlign w:val="center"/>
          </w:tcPr>
          <w:p>
            <w:pPr>
              <w:jc w:val="right"/>
            </w:pPr>
            <w:r>
              <w:rPr>
                <w:rFonts w:ascii="宋体" w:eastAsia="宋体" w:hAnsi="宋体" w:cs="宋体"/>
                <w:b w:val="0"/>
                <w:i w:val="0"/>
                <w:color w:val="000000"/>
                <w:sz w:val="8"/>
              </w:rPr>
              <w:t xml:space="preserve">627.89</w:t>
            </w:r>
          </w:p>
        </w:tc>
        <w:tc>
          <w:tcPr>
            <w:tcW w:w="660" w:type="dxa"/>
            <w:tcBorders/>
            <w:vAlign w:val="center"/>
          </w:tcPr>
          <w:p>
            <w:pPr>
              <w:jc w:val="right"/>
            </w:pPr>
            <w:r>
              <w:rPr>
                <w:rFonts w:ascii="宋体" w:eastAsia="宋体" w:hAnsi="宋体" w:cs="宋体"/>
                <w:b w:val="0"/>
                <w:i w:val="0"/>
                <w:color w:val="000000"/>
                <w:sz w:val="8"/>
              </w:rPr>
              <w:t xml:space="preserve">627.89</w:t>
            </w:r>
          </w:p>
        </w:tc>
        <w:tc>
          <w:tcPr>
            <w:tcW w:w="600" w:type="dxa"/>
            <w:tcBorders/>
            <w:vAlign w:val="center"/>
          </w:tcPr>
          <w:p>
            <w:pPr>
              <w:jc w:val="right"/>
            </w:pPr>
            <w:r>
              <w:rPr>
                <w:rFonts w:ascii="宋体" w:eastAsia="宋体" w:hAnsi="宋体" w:cs="宋体"/>
                <w:b w:val="0"/>
                <w:i w:val="0"/>
                <w:color w:val="000000"/>
                <w:sz w:val="8"/>
              </w:rPr>
              <w:t xml:space="preserve">627.89</w:t>
            </w:r>
          </w:p>
        </w:tc>
        <w:tc>
          <w:tcPr>
            <w:tcW w:w="720" w:type="dxa"/>
            <w:tcBorders/>
            <w:vAlign w:val="center"/>
          </w:tcPr>
          <w:p>
            <w:pPr>
              <w:jc w:val="right"/>
            </w:pPr>
            <w:r>
              <w:rPr>
                <w:rFonts w:ascii="宋体" w:eastAsia="宋体" w:hAnsi="宋体" w:cs="宋体"/>
                <w:b w:val="0"/>
                <w:i w:val="0"/>
                <w:color w:val="000000"/>
                <w:sz w:val="8"/>
              </w:rPr>
              <w:t xml:space="preserve">627.89</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部门：三门峡市陕州区神力路小学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627.89</w:t>
            </w:r>
          </w:p>
        </w:tc>
        <w:tc>
          <w:tcPr>
            <w:tcW w:w="1060" w:type="dxa"/>
            <w:tcBorders/>
            <w:vAlign w:val="center"/>
          </w:tcPr>
          <w:p>
            <w:pPr>
              <w:jc w:val="right"/>
            </w:pPr>
            <w:r>
              <w:rPr>
                <w:rFonts w:ascii="宋体" w:eastAsia="宋体" w:hAnsi="宋体" w:cs="宋体"/>
                <w:b w:val="0"/>
                <w:i w:val="0"/>
                <w:color w:val="000000"/>
                <w:sz w:val="13"/>
              </w:rPr>
              <w:t xml:space="preserve">627.89</w:t>
            </w:r>
          </w:p>
        </w:tc>
        <w:tc>
          <w:tcPr>
            <w:tcW w:w="1140" w:type="dxa"/>
            <w:tcBorders/>
            <w:vAlign w:val="center"/>
          </w:tcPr>
          <w:p>
            <w:pPr>
              <w:jc w:val="right"/>
            </w:pPr>
            <w:r>
              <w:rPr>
                <w:rFonts w:ascii="宋体" w:eastAsia="宋体" w:hAnsi="宋体" w:cs="宋体"/>
                <w:b w:val="0"/>
                <w:i w:val="0"/>
                <w:color w:val="000000"/>
                <w:sz w:val="13"/>
              </w:rPr>
              <w:t xml:space="preserve">623.29</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4.60</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212073</w:t>
            </w:r>
          </w:p>
        </w:tc>
        <w:tc>
          <w:tcPr>
            <w:tcW w:w="1720" w:type="dxa"/>
            <w:tcBorders/>
            <w:vAlign w:val="center"/>
          </w:tcPr>
          <w:p>
            <w:pPr>
              <w:jc w:val="left"/>
            </w:pPr>
            <w:r>
              <w:rPr>
                <w:rFonts w:ascii="宋体" w:eastAsia="宋体" w:hAnsi="宋体" w:cs="宋体"/>
                <w:b w:val="0"/>
                <w:i w:val="0"/>
                <w:color w:val="000000"/>
                <w:sz w:val="13"/>
              </w:rPr>
              <w:t xml:space="preserve">三门峡市陕州区神力路小学</w:t>
            </w:r>
          </w:p>
        </w:tc>
        <w:tc>
          <w:tcPr>
            <w:tcW w:w="1060" w:type="dxa"/>
            <w:tcBorders/>
            <w:vAlign w:val="center"/>
          </w:tcPr>
          <w:p>
            <w:pPr>
              <w:jc w:val="right"/>
            </w:pPr>
            <w:r>
              <w:rPr>
                <w:rFonts w:ascii="宋体" w:eastAsia="宋体" w:hAnsi="宋体" w:cs="宋体"/>
                <w:b w:val="0"/>
                <w:i w:val="0"/>
                <w:color w:val="000000"/>
                <w:sz w:val="13"/>
              </w:rPr>
              <w:t xml:space="preserve">627.89</w:t>
            </w:r>
          </w:p>
        </w:tc>
        <w:tc>
          <w:tcPr>
            <w:tcW w:w="1060" w:type="dxa"/>
            <w:tcBorders/>
            <w:vAlign w:val="center"/>
          </w:tcPr>
          <w:p>
            <w:pPr>
              <w:jc w:val="right"/>
            </w:pPr>
            <w:r>
              <w:rPr>
                <w:rFonts w:ascii="宋体" w:eastAsia="宋体" w:hAnsi="宋体" w:cs="宋体"/>
                <w:b w:val="0"/>
                <w:i w:val="0"/>
                <w:color w:val="000000"/>
                <w:sz w:val="13"/>
              </w:rPr>
              <w:t xml:space="preserve">627.89</w:t>
            </w:r>
          </w:p>
        </w:tc>
        <w:tc>
          <w:tcPr>
            <w:tcW w:w="1140" w:type="dxa"/>
            <w:tcBorders/>
            <w:vAlign w:val="center"/>
          </w:tcPr>
          <w:p>
            <w:pPr>
              <w:jc w:val="right"/>
            </w:pPr>
            <w:r>
              <w:rPr>
                <w:rFonts w:ascii="宋体" w:eastAsia="宋体" w:hAnsi="宋体" w:cs="宋体"/>
                <w:b w:val="0"/>
                <w:i w:val="0"/>
                <w:color w:val="000000"/>
                <w:sz w:val="13"/>
              </w:rPr>
              <w:t xml:space="preserve">623.29</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4.60</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小学教育</w:t>
            </w:r>
          </w:p>
        </w:tc>
        <w:tc>
          <w:tcPr>
            <w:tcW w:w="1060" w:type="dxa"/>
            <w:tcBorders/>
            <w:vAlign w:val="center"/>
          </w:tcPr>
          <w:p>
            <w:pPr>
              <w:jc w:val="right"/>
            </w:pPr>
            <w:r>
              <w:rPr>
                <w:rFonts w:ascii="宋体" w:eastAsia="宋体" w:hAnsi="宋体" w:cs="宋体"/>
                <w:b w:val="0"/>
                <w:i w:val="0"/>
                <w:color w:val="000000"/>
                <w:sz w:val="13"/>
              </w:rPr>
              <w:t xml:space="preserve">467.52</w:t>
            </w:r>
          </w:p>
        </w:tc>
        <w:tc>
          <w:tcPr>
            <w:tcW w:w="1060" w:type="dxa"/>
            <w:tcBorders/>
            <w:vAlign w:val="center"/>
          </w:tcPr>
          <w:p>
            <w:pPr>
              <w:jc w:val="right"/>
            </w:pPr>
            <w:r>
              <w:rPr>
                <w:rFonts w:ascii="宋体" w:eastAsia="宋体" w:hAnsi="宋体" w:cs="宋体"/>
                <w:b w:val="0"/>
                <w:i w:val="0"/>
                <w:color w:val="000000"/>
                <w:sz w:val="13"/>
              </w:rPr>
              <w:t xml:space="preserve">467.52</w:t>
            </w:r>
          </w:p>
        </w:tc>
        <w:tc>
          <w:tcPr>
            <w:tcW w:w="1140" w:type="dxa"/>
            <w:tcBorders/>
            <w:vAlign w:val="center"/>
          </w:tcPr>
          <w:p>
            <w:pPr>
              <w:jc w:val="right"/>
            </w:pPr>
            <w:r>
              <w:rPr>
                <w:rFonts w:ascii="宋体" w:eastAsia="宋体" w:hAnsi="宋体" w:cs="宋体"/>
                <w:b w:val="0"/>
                <w:i w:val="0"/>
                <w:color w:val="000000"/>
                <w:sz w:val="13"/>
              </w:rPr>
              <w:t xml:space="preserve">462.92</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4.60</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71.52</w:t>
            </w:r>
          </w:p>
        </w:tc>
        <w:tc>
          <w:tcPr>
            <w:tcW w:w="1060" w:type="dxa"/>
            <w:tcBorders/>
            <w:vAlign w:val="center"/>
          </w:tcPr>
          <w:p>
            <w:pPr>
              <w:jc w:val="right"/>
            </w:pPr>
            <w:r>
              <w:rPr>
                <w:rFonts w:ascii="宋体" w:eastAsia="宋体" w:hAnsi="宋体" w:cs="宋体"/>
                <w:b w:val="0"/>
                <w:i w:val="0"/>
                <w:color w:val="000000"/>
                <w:sz w:val="13"/>
              </w:rPr>
              <w:t xml:space="preserve">71.52</w:t>
            </w:r>
          </w:p>
        </w:tc>
        <w:tc>
          <w:tcPr>
            <w:tcW w:w="1140" w:type="dxa"/>
            <w:tcBorders/>
            <w:vAlign w:val="center"/>
          </w:tcPr>
          <w:p>
            <w:pPr>
              <w:jc w:val="right"/>
            </w:pPr>
            <w:r>
              <w:rPr>
                <w:rFonts w:ascii="宋体" w:eastAsia="宋体" w:hAnsi="宋体" w:cs="宋体"/>
                <w:b w:val="0"/>
                <w:i w:val="0"/>
                <w:color w:val="000000"/>
                <w:sz w:val="13"/>
              </w:rPr>
              <w:t xml:space="preserve">71.52</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36.28</w:t>
            </w:r>
          </w:p>
        </w:tc>
        <w:tc>
          <w:tcPr>
            <w:tcW w:w="1060" w:type="dxa"/>
            <w:tcBorders/>
            <w:vAlign w:val="center"/>
          </w:tcPr>
          <w:p>
            <w:pPr>
              <w:jc w:val="right"/>
            </w:pPr>
            <w:r>
              <w:rPr>
                <w:rFonts w:ascii="宋体" w:eastAsia="宋体" w:hAnsi="宋体" w:cs="宋体"/>
                <w:b w:val="0"/>
                <w:i w:val="0"/>
                <w:color w:val="000000"/>
                <w:sz w:val="13"/>
              </w:rPr>
              <w:t xml:space="preserve">36.28</w:t>
            </w:r>
          </w:p>
        </w:tc>
        <w:tc>
          <w:tcPr>
            <w:tcW w:w="1140" w:type="dxa"/>
            <w:tcBorders/>
            <w:vAlign w:val="center"/>
          </w:tcPr>
          <w:p>
            <w:pPr>
              <w:jc w:val="right"/>
            </w:pPr>
            <w:r>
              <w:rPr>
                <w:rFonts w:ascii="宋体" w:eastAsia="宋体" w:hAnsi="宋体" w:cs="宋体"/>
                <w:b w:val="0"/>
                <w:i w:val="0"/>
                <w:color w:val="000000"/>
                <w:sz w:val="13"/>
              </w:rPr>
              <w:t xml:space="preserve">36.28</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52.57</w:t>
            </w:r>
          </w:p>
        </w:tc>
        <w:tc>
          <w:tcPr>
            <w:tcW w:w="1060" w:type="dxa"/>
            <w:tcBorders/>
            <w:vAlign w:val="center"/>
          </w:tcPr>
          <w:p>
            <w:pPr>
              <w:jc w:val="right"/>
            </w:pPr>
            <w:r>
              <w:rPr>
                <w:rFonts w:ascii="宋体" w:eastAsia="宋体" w:hAnsi="宋体" w:cs="宋体"/>
                <w:b w:val="0"/>
                <w:i w:val="0"/>
                <w:color w:val="000000"/>
                <w:sz w:val="13"/>
              </w:rPr>
              <w:t xml:space="preserve">52.57</w:t>
            </w:r>
          </w:p>
        </w:tc>
        <w:tc>
          <w:tcPr>
            <w:tcW w:w="1140" w:type="dxa"/>
            <w:tcBorders/>
            <w:vAlign w:val="center"/>
          </w:tcPr>
          <w:p>
            <w:pPr>
              <w:jc w:val="right"/>
            </w:pPr>
            <w:r>
              <w:rPr>
                <w:rFonts w:ascii="宋体" w:eastAsia="宋体" w:hAnsi="宋体" w:cs="宋体"/>
                <w:b w:val="0"/>
                <w:i w:val="0"/>
                <w:color w:val="000000"/>
                <w:sz w:val="13"/>
              </w:rPr>
              <w:t xml:space="preserve">52.57</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部门：三门峡市陕州区神力路小学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627.89</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627.89</w:t>
            </w:r>
          </w:p>
        </w:tc>
        <w:tc>
          <w:tcPr>
            <w:tcW w:w="1380" w:type="dxa"/>
            <w:tcBorders/>
            <w:vAlign w:val="center"/>
          </w:tcPr>
          <w:p>
            <w:pPr>
              <w:jc w:val="right"/>
            </w:pPr>
            <w:r>
              <w:rPr>
                <w:rFonts w:ascii="宋体" w:eastAsia="宋体" w:hAnsi="宋体" w:cs="宋体"/>
                <w:b w:val="0"/>
                <w:i w:val="0"/>
                <w:color w:val="000000"/>
                <w:sz w:val="16"/>
              </w:rPr>
              <w:t xml:space="preserve">627.89</w:t>
            </w:r>
          </w:p>
        </w:tc>
        <w:tc>
          <w:tcPr>
            <w:tcW w:w="1380" w:type="dxa"/>
            <w:tcBorders/>
            <w:vAlign w:val="center"/>
          </w:tcPr>
          <w:p>
            <w:pPr>
              <w:jc w:val="right"/>
            </w:pPr>
            <w:r>
              <w:rPr>
                <w:rFonts w:ascii="宋体" w:eastAsia="宋体" w:hAnsi="宋体" w:cs="宋体"/>
                <w:b w:val="0"/>
                <w:i w:val="0"/>
                <w:color w:val="000000"/>
                <w:sz w:val="16"/>
              </w:rPr>
              <w:t xml:space="preserve">627.89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627.89</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627.89</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467.52</w:t>
            </w:r>
          </w:p>
        </w:tc>
        <w:tc>
          <w:tcPr>
            <w:tcW w:w="1380" w:type="dxa"/>
            <w:tcBorders/>
            <w:vAlign w:val="center"/>
          </w:tcPr>
          <w:p>
            <w:pPr>
              <w:jc w:val="right"/>
            </w:pPr>
            <w:r>
              <w:rPr>
                <w:rFonts w:ascii="宋体" w:eastAsia="宋体" w:hAnsi="宋体" w:cs="宋体"/>
                <w:b w:val="0"/>
                <w:i w:val="0"/>
                <w:color w:val="000000"/>
                <w:sz w:val="16"/>
              </w:rPr>
              <w:t xml:space="preserve">467.52</w:t>
            </w:r>
          </w:p>
        </w:tc>
        <w:tc>
          <w:tcPr>
            <w:tcW w:w="1380" w:type="dxa"/>
            <w:tcBorders/>
            <w:vAlign w:val="center"/>
          </w:tcPr>
          <w:p>
            <w:pPr>
              <w:jc w:val="right"/>
            </w:pPr>
            <w:r>
              <w:rPr>
                <w:rFonts w:ascii="宋体" w:eastAsia="宋体" w:hAnsi="宋体" w:cs="宋体"/>
                <w:b w:val="0"/>
                <w:i w:val="0"/>
                <w:color w:val="000000"/>
                <w:sz w:val="16"/>
              </w:rPr>
              <w:t xml:space="preserve">467.52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71.52</w:t>
            </w:r>
          </w:p>
        </w:tc>
        <w:tc>
          <w:tcPr>
            <w:tcW w:w="1380" w:type="dxa"/>
            <w:tcBorders/>
            <w:vAlign w:val="center"/>
          </w:tcPr>
          <w:p>
            <w:pPr>
              <w:jc w:val="right"/>
            </w:pPr>
            <w:r>
              <w:rPr>
                <w:rFonts w:ascii="宋体" w:eastAsia="宋体" w:hAnsi="宋体" w:cs="宋体"/>
                <w:b w:val="0"/>
                <w:i w:val="0"/>
                <w:color w:val="000000"/>
                <w:sz w:val="16"/>
              </w:rPr>
              <w:t xml:space="preserve">71.52</w:t>
            </w:r>
          </w:p>
        </w:tc>
        <w:tc>
          <w:tcPr>
            <w:tcW w:w="1380" w:type="dxa"/>
            <w:tcBorders/>
            <w:vAlign w:val="center"/>
          </w:tcPr>
          <w:p>
            <w:pPr>
              <w:jc w:val="right"/>
            </w:pPr>
            <w:r>
              <w:rPr>
                <w:rFonts w:ascii="宋体" w:eastAsia="宋体" w:hAnsi="宋体" w:cs="宋体"/>
                <w:b w:val="0"/>
                <w:i w:val="0"/>
                <w:color w:val="000000"/>
                <w:sz w:val="16"/>
              </w:rPr>
              <w:t xml:space="preserve">71.52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36.28</w:t>
            </w:r>
          </w:p>
        </w:tc>
        <w:tc>
          <w:tcPr>
            <w:tcW w:w="1380" w:type="dxa"/>
            <w:tcBorders/>
            <w:vAlign w:val="center"/>
          </w:tcPr>
          <w:p>
            <w:pPr>
              <w:jc w:val="right"/>
            </w:pPr>
            <w:r>
              <w:rPr>
                <w:rFonts w:ascii="宋体" w:eastAsia="宋体" w:hAnsi="宋体" w:cs="宋体"/>
                <w:b w:val="0"/>
                <w:i w:val="0"/>
                <w:color w:val="000000"/>
                <w:sz w:val="16"/>
              </w:rPr>
              <w:t xml:space="preserve">36.28</w:t>
            </w:r>
          </w:p>
        </w:tc>
        <w:tc>
          <w:tcPr>
            <w:tcW w:w="1380" w:type="dxa"/>
            <w:tcBorders/>
            <w:vAlign w:val="center"/>
          </w:tcPr>
          <w:p>
            <w:pPr>
              <w:jc w:val="right"/>
            </w:pPr>
            <w:r>
              <w:rPr>
                <w:rFonts w:ascii="宋体" w:eastAsia="宋体" w:hAnsi="宋体" w:cs="宋体"/>
                <w:b w:val="0"/>
                <w:i w:val="0"/>
                <w:color w:val="000000"/>
                <w:sz w:val="16"/>
              </w:rPr>
              <w:t xml:space="preserve">36.28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52.57</w:t>
            </w:r>
          </w:p>
        </w:tc>
        <w:tc>
          <w:tcPr>
            <w:tcW w:w="1380" w:type="dxa"/>
            <w:tcBorders/>
            <w:vAlign w:val="center"/>
          </w:tcPr>
          <w:p>
            <w:pPr>
              <w:jc w:val="right"/>
            </w:pPr>
            <w:r>
              <w:rPr>
                <w:rFonts w:ascii="宋体" w:eastAsia="宋体" w:hAnsi="宋体" w:cs="宋体"/>
                <w:b w:val="0"/>
                <w:i w:val="0"/>
                <w:color w:val="000000"/>
                <w:sz w:val="16"/>
              </w:rPr>
              <w:t xml:space="preserve">52.57</w:t>
            </w:r>
          </w:p>
        </w:tc>
        <w:tc>
          <w:tcPr>
            <w:tcW w:w="1380" w:type="dxa"/>
            <w:tcBorders/>
            <w:vAlign w:val="center"/>
          </w:tcPr>
          <w:p>
            <w:pPr>
              <w:jc w:val="right"/>
            </w:pPr>
            <w:r>
              <w:rPr>
                <w:rFonts w:ascii="宋体" w:eastAsia="宋体" w:hAnsi="宋体" w:cs="宋体"/>
                <w:b w:val="0"/>
                <w:i w:val="0"/>
                <w:color w:val="000000"/>
                <w:sz w:val="16"/>
              </w:rPr>
              <w:t xml:space="preserve">52.57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627.89</w:t>
            </w:r>
          </w:p>
        </w:tc>
        <w:tc>
          <w:tcPr>
            <w:tcW w:w="1380" w:type="dxa"/>
            <w:tcBorders/>
            <w:vAlign w:val="center"/>
          </w:tcPr>
          <w:p>
            <w:pPr>
              <w:jc w:val="right"/>
            </w:pPr>
            <w:r>
              <w:rPr>
                <w:rFonts w:ascii="宋体" w:eastAsia="宋体" w:hAnsi="宋体" w:cs="宋体"/>
                <w:b w:val="0"/>
                <w:i w:val="0"/>
                <w:color w:val="000000"/>
                <w:sz w:val="16"/>
              </w:rPr>
              <w:t xml:space="preserve">627.89</w:t>
            </w:r>
          </w:p>
        </w:tc>
        <w:tc>
          <w:tcPr>
            <w:tcW w:w="1380" w:type="dxa"/>
            <w:tcBorders/>
            <w:vAlign w:val="center"/>
          </w:tcPr>
          <w:p>
            <w:pPr>
              <w:jc w:val="right"/>
            </w:pPr>
            <w:r>
              <w:rPr>
                <w:rFonts w:ascii="宋体" w:eastAsia="宋体" w:hAnsi="宋体" w:cs="宋体"/>
                <w:b w:val="0"/>
                <w:i w:val="0"/>
                <w:color w:val="000000"/>
                <w:sz w:val="16"/>
              </w:rPr>
              <w:t xml:space="preserve">627.89</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部门：三门峡市陕州区神力路小学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627.89</w:t>
            </w:r>
          </w:p>
        </w:tc>
        <w:tc>
          <w:tcPr>
            <w:tcW w:w="1160" w:type="dxa"/>
            <w:tcBorders/>
            <w:vAlign w:val="center"/>
          </w:tcPr>
          <w:p>
            <w:pPr>
              <w:jc w:val="right"/>
            </w:pPr>
            <w:r>
              <w:rPr>
                <w:rFonts w:ascii="宋体" w:eastAsia="宋体" w:hAnsi="宋体" w:cs="宋体"/>
                <w:b w:val="0"/>
                <w:i w:val="0"/>
                <w:color w:val="000000"/>
                <w:sz w:val="14"/>
              </w:rPr>
              <w:t xml:space="preserve">627.89</w:t>
            </w:r>
          </w:p>
        </w:tc>
        <w:tc>
          <w:tcPr>
            <w:tcW w:w="1160" w:type="dxa"/>
            <w:tcBorders/>
            <w:vAlign w:val="center"/>
          </w:tcPr>
          <w:p>
            <w:pPr>
              <w:jc w:val="right"/>
            </w:pPr>
            <w:r>
              <w:rPr>
                <w:rFonts w:ascii="宋体" w:eastAsia="宋体" w:hAnsi="宋体" w:cs="宋体"/>
                <w:b w:val="0"/>
                <w:i w:val="0"/>
                <w:color w:val="000000"/>
                <w:sz w:val="14"/>
              </w:rPr>
              <w:t xml:space="preserve">623.29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4.60</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212073</w:t>
            </w:r>
          </w:p>
        </w:tc>
        <w:tc>
          <w:tcPr>
            <w:tcW w:w="1160" w:type="dxa"/>
            <w:tcBorders/>
            <w:vAlign w:val="center"/>
          </w:tcPr>
          <w:p>
            <w:pPr>
              <w:jc w:val="left"/>
            </w:pPr>
            <w:r>
              <w:rPr>
                <w:rFonts w:ascii="宋体" w:eastAsia="宋体" w:hAnsi="宋体" w:cs="宋体"/>
                <w:b w:val="0"/>
                <w:i w:val="0"/>
                <w:color w:val="000000"/>
                <w:sz w:val="14"/>
              </w:rPr>
              <w:t xml:space="preserve">三门峡市陕州区神力路小学</w:t>
            </w:r>
          </w:p>
        </w:tc>
        <w:tc>
          <w:tcPr>
            <w:tcW w:w="1160" w:type="dxa"/>
            <w:tcBorders/>
            <w:vAlign w:val="center"/>
          </w:tcPr>
          <w:p>
            <w:pPr>
              <w:jc w:val="right"/>
            </w:pPr>
            <w:r>
              <w:rPr>
                <w:rFonts w:ascii="宋体" w:eastAsia="宋体" w:hAnsi="宋体" w:cs="宋体"/>
                <w:b w:val="0"/>
                <w:i w:val="0"/>
                <w:color w:val="000000"/>
                <w:sz w:val="14"/>
              </w:rPr>
              <w:t xml:space="preserve">627.89</w:t>
            </w:r>
          </w:p>
        </w:tc>
        <w:tc>
          <w:tcPr>
            <w:tcW w:w="1160" w:type="dxa"/>
            <w:tcBorders/>
            <w:vAlign w:val="center"/>
          </w:tcPr>
          <w:p>
            <w:pPr>
              <w:jc w:val="right"/>
            </w:pPr>
            <w:r>
              <w:rPr>
                <w:rFonts w:ascii="宋体" w:eastAsia="宋体" w:hAnsi="宋体" w:cs="宋体"/>
                <w:b w:val="0"/>
                <w:i w:val="0"/>
                <w:color w:val="000000"/>
                <w:sz w:val="14"/>
              </w:rPr>
              <w:t xml:space="preserve">627.89</w:t>
            </w:r>
          </w:p>
        </w:tc>
        <w:tc>
          <w:tcPr>
            <w:tcW w:w="1160" w:type="dxa"/>
            <w:tcBorders/>
            <w:vAlign w:val="center"/>
          </w:tcPr>
          <w:p>
            <w:pPr>
              <w:jc w:val="right"/>
            </w:pPr>
            <w:r>
              <w:rPr>
                <w:rFonts w:ascii="宋体" w:eastAsia="宋体" w:hAnsi="宋体" w:cs="宋体"/>
                <w:b w:val="0"/>
                <w:i w:val="0"/>
                <w:color w:val="000000"/>
                <w:sz w:val="14"/>
              </w:rPr>
              <w:t xml:space="preserve">623.29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4.60</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467.52</w:t>
            </w:r>
          </w:p>
        </w:tc>
        <w:tc>
          <w:tcPr>
            <w:tcW w:w="1160" w:type="dxa"/>
            <w:tcBorders/>
            <w:vAlign w:val="center"/>
          </w:tcPr>
          <w:p>
            <w:pPr>
              <w:jc w:val="right"/>
            </w:pPr>
            <w:r>
              <w:rPr>
                <w:rFonts w:ascii="宋体" w:eastAsia="宋体" w:hAnsi="宋体" w:cs="宋体"/>
                <w:b w:val="0"/>
                <w:i w:val="0"/>
                <w:color w:val="000000"/>
                <w:sz w:val="14"/>
              </w:rPr>
              <w:t xml:space="preserve">467.52</w:t>
            </w:r>
          </w:p>
        </w:tc>
        <w:tc>
          <w:tcPr>
            <w:tcW w:w="1160" w:type="dxa"/>
            <w:tcBorders/>
            <w:vAlign w:val="center"/>
          </w:tcPr>
          <w:p>
            <w:pPr>
              <w:jc w:val="right"/>
            </w:pPr>
            <w:r>
              <w:rPr>
                <w:rFonts w:ascii="宋体" w:eastAsia="宋体" w:hAnsi="宋体" w:cs="宋体"/>
                <w:b w:val="0"/>
                <w:i w:val="0"/>
                <w:color w:val="000000"/>
                <w:sz w:val="14"/>
              </w:rPr>
              <w:t xml:space="preserve">462.92</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4.60</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71.52</w:t>
            </w:r>
          </w:p>
        </w:tc>
        <w:tc>
          <w:tcPr>
            <w:tcW w:w="1160" w:type="dxa"/>
            <w:tcBorders/>
            <w:vAlign w:val="center"/>
          </w:tcPr>
          <w:p>
            <w:pPr>
              <w:jc w:val="right"/>
            </w:pPr>
            <w:r>
              <w:rPr>
                <w:rFonts w:ascii="宋体" w:eastAsia="宋体" w:hAnsi="宋体" w:cs="宋体"/>
                <w:b w:val="0"/>
                <w:i w:val="0"/>
                <w:color w:val="000000"/>
                <w:sz w:val="14"/>
              </w:rPr>
              <w:t xml:space="preserve">71.52</w:t>
            </w:r>
          </w:p>
        </w:tc>
        <w:tc>
          <w:tcPr>
            <w:tcW w:w="1160" w:type="dxa"/>
            <w:tcBorders/>
            <w:vAlign w:val="center"/>
          </w:tcPr>
          <w:p>
            <w:pPr>
              <w:jc w:val="right"/>
            </w:pPr>
            <w:r>
              <w:rPr>
                <w:rFonts w:ascii="宋体" w:eastAsia="宋体" w:hAnsi="宋体" w:cs="宋体"/>
                <w:b w:val="0"/>
                <w:i w:val="0"/>
                <w:color w:val="000000"/>
                <w:sz w:val="14"/>
              </w:rPr>
              <w:t xml:space="preserve">71.52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36.28</w:t>
            </w:r>
          </w:p>
        </w:tc>
        <w:tc>
          <w:tcPr>
            <w:tcW w:w="1160" w:type="dxa"/>
            <w:tcBorders/>
            <w:vAlign w:val="center"/>
          </w:tcPr>
          <w:p>
            <w:pPr>
              <w:jc w:val="right"/>
            </w:pPr>
            <w:r>
              <w:rPr>
                <w:rFonts w:ascii="宋体" w:eastAsia="宋体" w:hAnsi="宋体" w:cs="宋体"/>
                <w:b w:val="0"/>
                <w:i w:val="0"/>
                <w:color w:val="000000"/>
                <w:sz w:val="14"/>
              </w:rPr>
              <w:t xml:space="preserve">36.28</w:t>
            </w:r>
          </w:p>
        </w:tc>
        <w:tc>
          <w:tcPr>
            <w:tcW w:w="1160" w:type="dxa"/>
            <w:tcBorders/>
            <w:vAlign w:val="center"/>
          </w:tcPr>
          <w:p>
            <w:pPr>
              <w:jc w:val="right"/>
            </w:pPr>
            <w:r>
              <w:rPr>
                <w:rFonts w:ascii="宋体" w:eastAsia="宋体" w:hAnsi="宋体" w:cs="宋体"/>
                <w:b w:val="0"/>
                <w:i w:val="0"/>
                <w:color w:val="000000"/>
                <w:sz w:val="14"/>
              </w:rPr>
              <w:t xml:space="preserve">36.28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52.57</w:t>
            </w:r>
          </w:p>
        </w:tc>
        <w:tc>
          <w:tcPr>
            <w:tcW w:w="1160" w:type="dxa"/>
            <w:tcBorders/>
            <w:vAlign w:val="center"/>
          </w:tcPr>
          <w:p>
            <w:pPr>
              <w:jc w:val="right"/>
            </w:pPr>
            <w:r>
              <w:rPr>
                <w:rFonts w:ascii="宋体" w:eastAsia="宋体" w:hAnsi="宋体" w:cs="宋体"/>
                <w:b w:val="0"/>
                <w:i w:val="0"/>
                <w:color w:val="000000"/>
                <w:sz w:val="14"/>
              </w:rPr>
              <w:t xml:space="preserve">52.57</w:t>
            </w:r>
          </w:p>
        </w:tc>
        <w:tc>
          <w:tcPr>
            <w:tcW w:w="1160" w:type="dxa"/>
            <w:tcBorders/>
            <w:vAlign w:val="center"/>
          </w:tcPr>
          <w:p>
            <w:pPr>
              <w:jc w:val="right"/>
            </w:pPr>
            <w:r>
              <w:rPr>
                <w:rFonts w:ascii="宋体" w:eastAsia="宋体" w:hAnsi="宋体" w:cs="宋体"/>
                <w:b w:val="0"/>
                <w:i w:val="0"/>
                <w:color w:val="000000"/>
                <w:sz w:val="14"/>
              </w:rPr>
              <w:t xml:space="preserve">52.57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部门：三门峡市陕州区神力路小学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627.89</w:t>
            </w:r>
          </w:p>
        </w:tc>
        <w:tc>
          <w:tcPr>
            <w:tcW w:w="1440" w:type="dxa"/>
            <w:tcBorders/>
            <w:vAlign w:val="center"/>
          </w:tcPr>
          <w:p>
            <w:pPr>
              <w:jc w:val="right"/>
            </w:pPr>
            <w:r>
              <w:rPr>
                <w:rFonts w:ascii="宋体" w:eastAsia="宋体" w:hAnsi="宋体" w:cs="宋体"/>
                <w:b w:val="0"/>
                <w:i w:val="0"/>
                <w:color w:val="000000"/>
                <w:sz w:val="17"/>
              </w:rPr>
              <w:t xml:space="preserve">623.29</w:t>
            </w:r>
          </w:p>
        </w:tc>
        <w:tc>
          <w:tcPr>
            <w:tcW w:w="1478" w:type="dxa"/>
            <w:tcBorders/>
            <w:vAlign w:val="center"/>
          </w:tcPr>
          <w:p>
            <w:pPr>
              <w:jc w:val="right"/>
            </w:pPr>
            <w:r>
              <w:rPr>
                <w:rFonts w:ascii="宋体" w:eastAsia="宋体" w:hAnsi="宋体" w:cs="宋体"/>
                <w:b w:val="0"/>
                <w:i w:val="0"/>
                <w:color w:val="000000"/>
                <w:sz w:val="17"/>
              </w:rPr>
              <w:t xml:space="preserve">4.60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7.30</w:t>
            </w:r>
          </w:p>
        </w:tc>
        <w:tc>
          <w:tcPr>
            <w:tcW w:w="1440" w:type="dxa"/>
            <w:tcBorders/>
            <w:vAlign w:val="center"/>
          </w:tcPr>
          <w:p>
            <w:pPr>
              <w:jc w:val="right"/>
            </w:pPr>
            <w:r>
              <w:rPr>
                <w:rFonts w:ascii="宋体" w:eastAsia="宋体" w:hAnsi="宋体" w:cs="宋体"/>
                <w:b w:val="0"/>
                <w:i w:val="0"/>
                <w:color w:val="000000"/>
                <w:sz w:val="17"/>
              </w:rPr>
              <w:t xml:space="preserve">7.30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425.52</w:t>
            </w:r>
          </w:p>
        </w:tc>
        <w:tc>
          <w:tcPr>
            <w:tcW w:w="1440" w:type="dxa"/>
            <w:tcBorders/>
            <w:vAlign w:val="center"/>
          </w:tcPr>
          <w:p>
            <w:pPr>
              <w:jc w:val="right"/>
            </w:pPr>
            <w:r>
              <w:rPr>
                <w:rFonts w:ascii="宋体" w:eastAsia="宋体" w:hAnsi="宋体" w:cs="宋体"/>
                <w:b w:val="0"/>
                <w:i w:val="0"/>
                <w:color w:val="000000"/>
                <w:sz w:val="17"/>
              </w:rPr>
              <w:t xml:space="preserve">425.52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30.11</w:t>
            </w:r>
          </w:p>
        </w:tc>
        <w:tc>
          <w:tcPr>
            <w:tcW w:w="1440" w:type="dxa"/>
            <w:tcBorders/>
            <w:vAlign w:val="center"/>
          </w:tcPr>
          <w:p>
            <w:pPr>
              <w:jc w:val="right"/>
            </w:pPr>
            <w:r>
              <w:rPr>
                <w:rFonts w:ascii="宋体" w:eastAsia="宋体" w:hAnsi="宋体" w:cs="宋体"/>
                <w:b w:val="0"/>
                <w:i w:val="0"/>
                <w:color w:val="000000"/>
                <w:sz w:val="17"/>
              </w:rPr>
              <w:t xml:space="preserve">30.11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4.60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4.60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71.52</w:t>
            </w:r>
          </w:p>
        </w:tc>
        <w:tc>
          <w:tcPr>
            <w:tcW w:w="1440" w:type="dxa"/>
            <w:tcBorders/>
            <w:vAlign w:val="center"/>
          </w:tcPr>
          <w:p>
            <w:pPr>
              <w:jc w:val="right"/>
            </w:pPr>
            <w:r>
              <w:rPr>
                <w:rFonts w:ascii="宋体" w:eastAsia="宋体" w:hAnsi="宋体" w:cs="宋体"/>
                <w:b w:val="0"/>
                <w:i w:val="0"/>
                <w:color w:val="000000"/>
                <w:sz w:val="17"/>
              </w:rPr>
              <w:t xml:space="preserve">71.52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36.28</w:t>
            </w:r>
          </w:p>
        </w:tc>
        <w:tc>
          <w:tcPr>
            <w:tcW w:w="1440" w:type="dxa"/>
            <w:tcBorders/>
            <w:vAlign w:val="center"/>
          </w:tcPr>
          <w:p>
            <w:pPr>
              <w:jc w:val="right"/>
            </w:pPr>
            <w:r>
              <w:rPr>
                <w:rFonts w:ascii="宋体" w:eastAsia="宋体" w:hAnsi="宋体" w:cs="宋体"/>
                <w:b w:val="0"/>
                <w:i w:val="0"/>
                <w:color w:val="000000"/>
                <w:sz w:val="17"/>
              </w:rPr>
              <w:t xml:space="preserve">36.28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52.57</w:t>
            </w:r>
          </w:p>
        </w:tc>
        <w:tc>
          <w:tcPr>
            <w:tcW w:w="1440" w:type="dxa"/>
            <w:tcBorders/>
            <w:vAlign w:val="center"/>
          </w:tcPr>
          <w:p>
            <w:pPr>
              <w:jc w:val="right"/>
            </w:pPr>
            <w:r>
              <w:rPr>
                <w:rFonts w:ascii="宋体" w:eastAsia="宋体" w:hAnsi="宋体" w:cs="宋体"/>
                <w:b w:val="0"/>
                <w:i w:val="0"/>
                <w:color w:val="000000"/>
                <w:sz w:val="17"/>
              </w:rPr>
              <w:t xml:space="preserve">52.57</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部门：三门峡市陕州区神力路小学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627.89</w:t>
            </w:r>
          </w:p>
        </w:tc>
        <w:tc>
          <w:tcPr>
            <w:tcW w:w="920" w:type="dxa"/>
            <w:tcBorders/>
            <w:vAlign w:val="center"/>
          </w:tcPr>
          <w:p>
            <w:pPr>
              <w:jc w:val="right"/>
            </w:pPr>
            <w:r>
              <w:rPr>
                <w:rFonts w:ascii="宋体" w:eastAsia="宋体" w:hAnsi="宋体" w:cs="宋体"/>
                <w:b w:val="0"/>
                <w:i w:val="0"/>
                <w:color w:val="000000"/>
                <w:sz w:val="11"/>
              </w:rPr>
              <w:t xml:space="preserve">627.89</w:t>
            </w:r>
          </w:p>
        </w:tc>
        <w:tc>
          <w:tcPr>
            <w:tcW w:w="920" w:type="dxa"/>
            <w:tcBorders/>
            <w:vAlign w:val="center"/>
          </w:tcPr>
          <w:p>
            <w:pPr>
              <w:jc w:val="right"/>
            </w:pPr>
            <w:r>
              <w:rPr>
                <w:rFonts w:ascii="宋体" w:eastAsia="宋体" w:hAnsi="宋体" w:cs="宋体"/>
                <w:b w:val="0"/>
                <w:i w:val="0"/>
                <w:color w:val="000000"/>
                <w:sz w:val="11"/>
              </w:rPr>
              <w:t xml:space="preserve">627.89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212073</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三门峡市陕州区神力路小学</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627.89</w:t>
            </w:r>
          </w:p>
        </w:tc>
        <w:tc>
          <w:tcPr>
            <w:tcW w:w="920" w:type="dxa"/>
            <w:tcBorders/>
            <w:vAlign w:val="center"/>
          </w:tcPr>
          <w:p>
            <w:pPr>
              <w:jc w:val="right"/>
            </w:pPr>
            <w:r>
              <w:rPr>
                <w:rFonts w:ascii="宋体" w:eastAsia="宋体" w:hAnsi="宋体" w:cs="宋体"/>
                <w:b w:val="0"/>
                <w:i w:val="0"/>
                <w:color w:val="000000"/>
                <w:sz w:val="11"/>
              </w:rPr>
              <w:t xml:space="preserve">627.89</w:t>
            </w:r>
          </w:p>
        </w:tc>
        <w:tc>
          <w:tcPr>
            <w:tcW w:w="920" w:type="dxa"/>
            <w:tcBorders/>
            <w:vAlign w:val="center"/>
          </w:tcPr>
          <w:p>
            <w:pPr>
              <w:jc w:val="right"/>
            </w:pPr>
            <w:r>
              <w:rPr>
                <w:rFonts w:ascii="宋体" w:eastAsia="宋体" w:hAnsi="宋体" w:cs="宋体"/>
                <w:b w:val="0"/>
                <w:i w:val="0"/>
                <w:color w:val="000000"/>
                <w:sz w:val="11"/>
              </w:rPr>
              <w:t xml:space="preserve">627.89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7.30</w:t>
            </w:r>
          </w:p>
        </w:tc>
        <w:tc>
          <w:tcPr>
            <w:tcW w:w="920" w:type="dxa"/>
            <w:tcBorders/>
            <w:vAlign w:val="center"/>
          </w:tcPr>
          <w:p>
            <w:pPr>
              <w:jc w:val="right"/>
            </w:pPr>
            <w:r>
              <w:rPr>
                <w:rFonts w:ascii="宋体" w:eastAsia="宋体" w:hAnsi="宋体" w:cs="宋体"/>
                <w:b w:val="0"/>
                <w:i w:val="0"/>
                <w:color w:val="000000"/>
                <w:sz w:val="11"/>
              </w:rPr>
              <w:t xml:space="preserve">7.30</w:t>
            </w:r>
          </w:p>
        </w:tc>
        <w:tc>
          <w:tcPr>
            <w:tcW w:w="920" w:type="dxa"/>
            <w:tcBorders/>
            <w:vAlign w:val="center"/>
          </w:tcPr>
          <w:p>
            <w:pPr>
              <w:jc w:val="right"/>
            </w:pPr>
            <w:r>
              <w:rPr>
                <w:rFonts w:ascii="宋体" w:eastAsia="宋体" w:hAnsi="宋体" w:cs="宋体"/>
                <w:b w:val="0"/>
                <w:i w:val="0"/>
                <w:color w:val="000000"/>
                <w:sz w:val="11"/>
              </w:rPr>
              <w:t xml:space="preserve">7.30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425.52</w:t>
            </w:r>
          </w:p>
        </w:tc>
        <w:tc>
          <w:tcPr>
            <w:tcW w:w="920" w:type="dxa"/>
            <w:tcBorders/>
            <w:vAlign w:val="center"/>
          </w:tcPr>
          <w:p>
            <w:pPr>
              <w:jc w:val="right"/>
            </w:pPr>
            <w:r>
              <w:rPr>
                <w:rFonts w:ascii="宋体" w:eastAsia="宋体" w:hAnsi="宋体" w:cs="宋体"/>
                <w:b w:val="0"/>
                <w:i w:val="0"/>
                <w:color w:val="000000"/>
                <w:sz w:val="11"/>
              </w:rPr>
              <w:t xml:space="preserve">425.52</w:t>
            </w:r>
          </w:p>
        </w:tc>
        <w:tc>
          <w:tcPr>
            <w:tcW w:w="920" w:type="dxa"/>
            <w:tcBorders/>
            <w:vAlign w:val="center"/>
          </w:tcPr>
          <w:p>
            <w:pPr>
              <w:jc w:val="right"/>
            </w:pPr>
            <w:r>
              <w:rPr>
                <w:rFonts w:ascii="宋体" w:eastAsia="宋体" w:hAnsi="宋体" w:cs="宋体"/>
                <w:b w:val="0"/>
                <w:i w:val="0"/>
                <w:color w:val="000000"/>
                <w:sz w:val="11"/>
              </w:rPr>
              <w:t xml:space="preserve">425.52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30.11</w:t>
            </w:r>
          </w:p>
        </w:tc>
        <w:tc>
          <w:tcPr>
            <w:tcW w:w="920" w:type="dxa"/>
            <w:tcBorders/>
            <w:vAlign w:val="center"/>
          </w:tcPr>
          <w:p>
            <w:pPr>
              <w:jc w:val="right"/>
            </w:pPr>
            <w:r>
              <w:rPr>
                <w:rFonts w:ascii="宋体" w:eastAsia="宋体" w:hAnsi="宋体" w:cs="宋体"/>
                <w:b w:val="0"/>
                <w:i w:val="0"/>
                <w:color w:val="000000"/>
                <w:sz w:val="11"/>
              </w:rPr>
              <w:t xml:space="preserve">30.11</w:t>
            </w:r>
          </w:p>
        </w:tc>
        <w:tc>
          <w:tcPr>
            <w:tcW w:w="920" w:type="dxa"/>
            <w:tcBorders/>
            <w:vAlign w:val="center"/>
          </w:tcPr>
          <w:p>
            <w:pPr>
              <w:jc w:val="right"/>
            </w:pPr>
            <w:r>
              <w:rPr>
                <w:rFonts w:ascii="宋体" w:eastAsia="宋体" w:hAnsi="宋体" w:cs="宋体"/>
                <w:b w:val="0"/>
                <w:i w:val="0"/>
                <w:color w:val="000000"/>
                <w:sz w:val="11"/>
              </w:rPr>
              <w:t xml:space="preserve">30.11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4.60</w:t>
            </w:r>
          </w:p>
        </w:tc>
        <w:tc>
          <w:tcPr>
            <w:tcW w:w="920" w:type="dxa"/>
            <w:tcBorders/>
            <w:vAlign w:val="center"/>
          </w:tcPr>
          <w:p>
            <w:pPr>
              <w:jc w:val="right"/>
            </w:pPr>
            <w:r>
              <w:rPr>
                <w:rFonts w:ascii="宋体" w:eastAsia="宋体" w:hAnsi="宋体" w:cs="宋体"/>
                <w:b w:val="0"/>
                <w:i w:val="0"/>
                <w:color w:val="000000"/>
                <w:sz w:val="11"/>
              </w:rPr>
              <w:t xml:space="preserve">4.60</w:t>
            </w:r>
          </w:p>
        </w:tc>
        <w:tc>
          <w:tcPr>
            <w:tcW w:w="920" w:type="dxa"/>
            <w:tcBorders/>
            <w:vAlign w:val="center"/>
          </w:tcPr>
          <w:p>
            <w:pPr>
              <w:jc w:val="right"/>
            </w:pPr>
            <w:r>
              <w:rPr>
                <w:rFonts w:ascii="宋体" w:eastAsia="宋体" w:hAnsi="宋体" w:cs="宋体"/>
                <w:b w:val="0"/>
                <w:i w:val="0"/>
                <w:color w:val="000000"/>
                <w:sz w:val="11"/>
              </w:rPr>
              <w:t xml:space="preserve">4.60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71.52</w:t>
            </w:r>
          </w:p>
        </w:tc>
        <w:tc>
          <w:tcPr>
            <w:tcW w:w="920" w:type="dxa"/>
            <w:tcBorders/>
            <w:vAlign w:val="center"/>
          </w:tcPr>
          <w:p>
            <w:pPr>
              <w:jc w:val="right"/>
            </w:pPr>
            <w:r>
              <w:rPr>
                <w:rFonts w:ascii="宋体" w:eastAsia="宋体" w:hAnsi="宋体" w:cs="宋体"/>
                <w:b w:val="0"/>
                <w:i w:val="0"/>
                <w:color w:val="000000"/>
                <w:sz w:val="11"/>
              </w:rPr>
              <w:t xml:space="preserve">71.52</w:t>
            </w:r>
          </w:p>
        </w:tc>
        <w:tc>
          <w:tcPr>
            <w:tcW w:w="920" w:type="dxa"/>
            <w:tcBorders/>
            <w:vAlign w:val="center"/>
          </w:tcPr>
          <w:p>
            <w:pPr>
              <w:jc w:val="right"/>
            </w:pPr>
            <w:r>
              <w:rPr>
                <w:rFonts w:ascii="宋体" w:eastAsia="宋体" w:hAnsi="宋体" w:cs="宋体"/>
                <w:b w:val="0"/>
                <w:i w:val="0"/>
                <w:color w:val="000000"/>
                <w:sz w:val="11"/>
              </w:rPr>
              <w:t xml:space="preserve">71.52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36.28</w:t>
            </w:r>
          </w:p>
        </w:tc>
        <w:tc>
          <w:tcPr>
            <w:tcW w:w="920" w:type="dxa"/>
            <w:tcBorders/>
            <w:vAlign w:val="center"/>
          </w:tcPr>
          <w:p>
            <w:pPr>
              <w:jc w:val="right"/>
            </w:pPr>
            <w:r>
              <w:rPr>
                <w:rFonts w:ascii="宋体" w:eastAsia="宋体" w:hAnsi="宋体" w:cs="宋体"/>
                <w:b w:val="0"/>
                <w:i w:val="0"/>
                <w:color w:val="000000"/>
                <w:sz w:val="11"/>
              </w:rPr>
              <w:t xml:space="preserve">36.28</w:t>
            </w:r>
          </w:p>
        </w:tc>
        <w:tc>
          <w:tcPr>
            <w:tcW w:w="920" w:type="dxa"/>
            <w:tcBorders/>
            <w:vAlign w:val="center"/>
          </w:tcPr>
          <w:p>
            <w:pPr>
              <w:jc w:val="right"/>
            </w:pPr>
            <w:r>
              <w:rPr>
                <w:rFonts w:ascii="宋体" w:eastAsia="宋体" w:hAnsi="宋体" w:cs="宋体"/>
                <w:b w:val="0"/>
                <w:i w:val="0"/>
                <w:color w:val="000000"/>
                <w:sz w:val="11"/>
              </w:rPr>
              <w:t xml:space="preserve">36.28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52.57</w:t>
            </w:r>
          </w:p>
        </w:tc>
        <w:tc>
          <w:tcPr>
            <w:tcW w:w="920" w:type="dxa"/>
            <w:tcBorders/>
            <w:vAlign w:val="center"/>
          </w:tcPr>
          <w:p>
            <w:pPr>
              <w:jc w:val="right"/>
            </w:pPr>
            <w:r>
              <w:rPr>
                <w:rFonts w:ascii="宋体" w:eastAsia="宋体" w:hAnsi="宋体" w:cs="宋体"/>
                <w:b w:val="0"/>
                <w:i w:val="0"/>
                <w:color w:val="000000"/>
                <w:sz w:val="11"/>
              </w:rPr>
              <w:t xml:space="preserve">52.57</w:t>
            </w:r>
          </w:p>
        </w:tc>
        <w:tc>
          <w:tcPr>
            <w:tcW w:w="920" w:type="dxa"/>
            <w:tcBorders/>
            <w:vAlign w:val="center"/>
          </w:tcPr>
          <w:p>
            <w:pPr>
              <w:jc w:val="right"/>
            </w:pPr>
            <w:r>
              <w:rPr>
                <w:rFonts w:ascii="宋体" w:eastAsia="宋体" w:hAnsi="宋体" w:cs="宋体"/>
                <w:b w:val="0"/>
                <w:i w:val="0"/>
                <w:color w:val="000000"/>
                <w:sz w:val="11"/>
              </w:rPr>
              <w:t xml:space="preserve">52.57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部门：三门峡市陕州区神力路小学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部门：三门峡市陕州区神力路小学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部门：三门峡市陕州区神力路小学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部门：三门峡市陕州区神力路小学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部门：三门峡市陕州区神力路小学</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0"/>
        <w:tblW w:w="9405" w:type="dxa"/>
        <w:tblInd w:w="93" w:type="dxa"/>
        <w:tblCellMar>
          <w:top w:w="0" w:type="dxa"/>
          <w:left w:w="108" w:type="dxa"/>
          <w:bottom w:w="0" w:type="dxa"/>
          <w:right w:w="108" w:type="dxa"/>
        </w:tblCellMar>
        <w:tblLook w:val="0000" w:firstRow="0" w:lastRow="0" w:firstColumn="0" w:lastColumn="0" w:noHBand="0" w:noVBand="0"/>
      </w:tblPr>
      <w:tblGrid>
        <w:gridCol w:w="1351"/>
        <w:gridCol w:w="1449"/>
        <w:gridCol w:w="2198"/>
        <w:gridCol w:w="1172"/>
        <w:gridCol w:w="3235"/>
      </w:tblGrid>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tcBorders>
              <w:top w:val="nil"/>
              <w:left w:val="nil"/>
              <w:bottom w:val="nil"/>
              <w:right w:val="nil"/>
            </w:tcBorders>
            <w:noWrap w:val="1"/>
            <w:vAlign w:val="center"/>
          </w:tcPr>
          <w:p>
            <w:pPr>
              <w:pStyle w:val="Normal_755b0924-db97-4c2b-90e8-8b8db50da9a7"/>
              <w:rPr>
                <w:rFonts w:ascii="等线" w:eastAsia="等线" w:hAnsi="等线" w:cs="等线" w:hint="eastAsia"/>
                <w:i w:val="0"/>
                <w:iCs w:val="0"/>
                <w:color w:val="000000"/>
                <w:sz w:val="22"/>
                <w:szCs w:val="22"/>
                <w:u w:val="none"/>
              </w:rPr>
            </w:pPr>
          </w:p>
        </w:tc>
        <w:tc>
          <w:tcPr>
            <w:tcW w:w="1449" w:type="dxa"/>
            <w:tcBorders>
              <w:top w:val="nil"/>
              <w:left w:val="nil"/>
              <w:bottom w:val="nil"/>
              <w:right w:val="nil"/>
            </w:tcBorders>
            <w:noWrap w:val="1"/>
            <w:vAlign w:val="center"/>
          </w:tcPr>
          <w:p>
            <w:pPr>
              <w:pStyle w:val="Normal_755b0924-db97-4c2b-90e8-8b8db50da9a7"/>
              <w:rPr>
                <w:rFonts w:ascii="等线" w:eastAsia="等线" w:hAnsi="等线" w:cs="等线" w:hint="eastAsia"/>
                <w:i w:val="0"/>
                <w:iCs w:val="0"/>
                <w:color w:val="000000"/>
                <w:sz w:val="22"/>
                <w:szCs w:val="22"/>
                <w:u w:val="none"/>
              </w:rPr>
            </w:pPr>
          </w:p>
        </w:tc>
        <w:tc>
          <w:tcPr>
            <w:tcW w:w="2198" w:type="dxa"/>
            <w:tcBorders>
              <w:top w:val="nil"/>
              <w:left w:val="nil"/>
              <w:bottom w:val="nil"/>
              <w:right w:val="nil"/>
            </w:tcBorders>
            <w:noWrap w:val="1"/>
            <w:vAlign w:val="center"/>
          </w:tcPr>
          <w:p>
            <w:pPr>
              <w:pStyle w:val="Normal_755b0924-db97-4c2b-90e8-8b8db50da9a7"/>
              <w:rPr>
                <w:rFonts w:ascii="等线" w:eastAsia="等线" w:hAnsi="等线" w:cs="等线" w:hint="eastAsia"/>
                <w:i w:val="0"/>
                <w:iCs w:val="0"/>
                <w:color w:val="000000"/>
                <w:sz w:val="22"/>
                <w:szCs w:val="22"/>
                <w:u w:val="none"/>
              </w:rPr>
            </w:pPr>
          </w:p>
        </w:tc>
        <w:tc>
          <w:tcPr>
            <w:tcW w:w="1172" w:type="dxa"/>
            <w:tcBorders>
              <w:top w:val="nil"/>
              <w:left w:val="nil"/>
              <w:bottom w:val="nil"/>
              <w:right w:val="nil"/>
            </w:tcBorders>
            <w:noWrap w:val="1"/>
            <w:vAlign w:val="center"/>
          </w:tcPr>
          <w:p>
            <w:pPr>
              <w:pStyle w:val="Normal_755b0924-db97-4c2b-90e8-8b8db50da9a7"/>
              <w:rPr>
                <w:rFonts w:ascii="等线" w:eastAsia="等线" w:hAnsi="等线" w:cs="等线" w:hint="eastAsia"/>
                <w:i w:val="0"/>
                <w:iCs w:val="0"/>
                <w:color w:val="000000"/>
                <w:sz w:val="22"/>
                <w:szCs w:val="22"/>
                <w:u w:val="none"/>
              </w:rPr>
            </w:pPr>
          </w:p>
        </w:tc>
        <w:tc>
          <w:tcPr>
            <w:tcW w:w="3235" w:type="dxa"/>
            <w:tcBorders>
              <w:top w:val="nil"/>
              <w:left w:val="nil"/>
              <w:bottom w:val="nil"/>
              <w:right w:val="nil"/>
            </w:tcBorders>
            <w:noWrap w:val="0"/>
            <w:vAlign w:val="center"/>
          </w:tcPr>
          <w:p>
            <w:pPr>
              <w:pStyle w:val="Normal_755b0924-db97-4c2b-90e8-8b8db50da9a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w:t>
            </w:r>
            <w:r>
              <w:rPr>
                <w:rFonts w:ascii="宋体" w:eastAsia="宋体" w:hAnsi="宋体" w:cs="宋体"/>
                <w:i w:val="0"/>
                <w:iCs w:val="0"/>
                <w:color w:val="000000"/>
                <w:kern w:val="0"/>
                <w:sz w:val="18"/>
                <w:szCs w:val="18"/>
                <w:u w:val="none"/>
                <w:lang w:val="en-US" w:eastAsia="zh-CN" w:bidi="zh-HK"/>
              </w:rPr>
              <w:t xml:space="preserve">算</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表</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9405" w:type="dxa"/>
            <w:gridSpan w:val="5"/>
            <w:tcBorders>
              <w:top w:val="nil"/>
              <w:left w:val="nil"/>
              <w:bottom w:val="nil"/>
              <w:right w:val="nil"/>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zh-HK"/>
              </w:rPr>
              <w:t xml:space="preserve">部门（单位）整体绩效目标表</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9405" w:type="dxa"/>
            <w:gridSpan w:val="5"/>
            <w:tcBorders>
              <w:top w:val="nil"/>
              <w:left w:val="nil"/>
              <w:bottom w:val="nil"/>
              <w:right w:val="nil"/>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lang w:val="en-US" w:eastAsia="zh-CN" w:bidi="zh-HK"/>
              </w:rPr>
              <w:t xml:space="preserve">（</w:t>
            </w:r>
            <w:r>
              <w:rPr>
                <w:rFonts w:ascii="宋体" w:eastAsia="宋体" w:hAnsi="宋体" w:cs="宋体"/>
                <w:b/>
                <w:bCs/>
                <w:i w:val="0"/>
                <w:iCs w:val="0"/>
                <w:color w:val="000000"/>
                <w:kern w:val="0"/>
                <w:sz w:val="24"/>
                <w:szCs w:val="24"/>
                <w:u w:val="none"/>
                <w:lang w:val="en-US" w:eastAsia="zh-CN" w:bidi="zh-HK"/>
              </w:rPr>
              <w:t xml:space="preserve">202</w:t>
            </w:r>
            <w:r>
              <w:rPr>
                <w:rFonts w:ascii="宋体" w:eastAsia="宋体" w:hAnsi="宋体" w:cs="宋体"/>
                <w:b/>
                <w:bCs/>
                <w:i w:val="0"/>
                <w:iCs w:val="0"/>
                <w:color w:val="000000"/>
                <w:kern w:val="0"/>
                <w:sz w:val="24"/>
                <w:szCs w:val="24"/>
                <w:u w:val="none"/>
                <w:lang w:val="en-US" w:eastAsia="zh-CN" w:bidi="zh-HK"/>
              </w:rPr>
              <w:t xml:space="preserve">4</w:t>
            </w:r>
            <w:r>
              <w:rPr>
                <w:rFonts w:ascii="宋体" w:eastAsia="宋体" w:hAnsi="宋体" w:cs="宋体"/>
                <w:b/>
                <w:bCs/>
                <w:i w:val="0"/>
                <w:iCs w:val="0"/>
                <w:color w:val="000000"/>
                <w:kern w:val="0"/>
                <w:sz w:val="24"/>
                <w:szCs w:val="24"/>
                <w:u w:val="none"/>
                <w:lang w:val="en-US" w:eastAsia="zh-CN" w:bidi="zh-HK"/>
              </w:rPr>
              <w:t xml:space="preserve">年度）</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9405"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部门名称：三门峡市陕州区神力路小学</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4"/>
        </w:trPr>
        <w:tc>
          <w:tcPr>
            <w:tcW w:w="1351"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年度履职目标</w:t>
            </w:r>
          </w:p>
        </w:tc>
        <w:tc>
          <w:tcPr>
            <w:tcW w:w="8054"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目</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：基本形成体现新时代要求、彰显陕州特色、具有优势竞争力的现代化教育体系。</w:t>
            </w:r>
            <w:r>
              <w:rPr>
                <w:rFonts w:ascii="宋体" w:eastAsia="宋体" w:hAnsi="宋体" w:cs="宋体"/>
                <w:i w:val="0"/>
                <w:iCs w:val="0"/>
                <w:color w:val="000000"/>
                <w:kern w:val="0"/>
                <w:sz w:val="18"/>
                <w:szCs w:val="18"/>
                <w:u w:val="none"/>
                <w:lang w:val="en-US" w:eastAsia="zh-CN" w:bidi="zh-HK"/>
              </w:rPr>
              <w:br/>
            </w:r>
            <w:r>
              <w:rPr>
                <w:rFonts w:ascii="宋体" w:eastAsia="宋体" w:hAnsi="宋体" w:cs="宋体"/>
                <w:i w:val="0"/>
                <w:iCs w:val="0"/>
                <w:color w:val="000000"/>
                <w:kern w:val="0"/>
                <w:sz w:val="18"/>
                <w:szCs w:val="18"/>
                <w:u w:val="none"/>
                <w:lang w:val="en-US" w:eastAsia="zh-CN" w:bidi="zh-HK"/>
              </w:rPr>
              <w:t xml:space="preserve">目</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：各级各类教育协调、公平、绿色、优质发展。</w:t>
            </w:r>
            <w:r>
              <w:rPr>
                <w:rFonts w:ascii="宋体" w:eastAsia="宋体" w:hAnsi="宋体" w:cs="宋体"/>
                <w:i w:val="0"/>
                <w:iCs w:val="0"/>
                <w:color w:val="000000"/>
                <w:kern w:val="0"/>
                <w:sz w:val="18"/>
                <w:szCs w:val="18"/>
                <w:u w:val="none"/>
                <w:lang w:val="en-US" w:eastAsia="zh-CN" w:bidi="zh-HK"/>
              </w:rPr>
              <w:br/>
            </w:r>
            <w:r>
              <w:rPr>
                <w:rFonts w:ascii="宋体" w:eastAsia="宋体" w:hAnsi="宋体" w:cs="宋体"/>
                <w:i w:val="0"/>
                <w:iCs w:val="0"/>
                <w:color w:val="000000"/>
                <w:kern w:val="0"/>
                <w:sz w:val="18"/>
                <w:szCs w:val="18"/>
                <w:u w:val="none"/>
                <w:lang w:val="en-US" w:eastAsia="zh-CN" w:bidi="zh-HK"/>
              </w:rPr>
              <w:t xml:space="preserve">目</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：教育总体发展水平跻身三门峡教育第一方阵。</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年度主要任务</w:t>
            </w: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任务名称</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主要内容</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教育生态持续优化</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全面推进依法治教，不断强化教育系统党风廉政建设，改进工作作风，营造风清气正优良健康教育生态。</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教育公平有效保障</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城乡教育资源配置全面优化，加快教育基础设施提升，持续改善办学条件</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教育质量全面提高</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素质教育深入推进，学生核心素养和综合素质不断提升。</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队伍素质显著提升</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实施教师素质提升工程，构建国培、省培、市培、县培、校本五级联动培训体系，采</w:t>
            </w:r>
            <w:r>
              <w:rPr>
                <w:rFonts w:ascii="宋体" w:eastAsia="宋体" w:hAnsi="宋体" w:cs="宋体"/>
                <w:i w:val="0"/>
                <w:iCs w:val="0"/>
                <w:color w:val="000000"/>
                <w:kern w:val="0"/>
                <w:sz w:val="18"/>
                <w:szCs w:val="18"/>
                <w:u w:val="none"/>
                <w:lang w:val="en-US" w:eastAsia="zh-CN" w:bidi="zh-HK"/>
              </w:rPr>
              <w:t xml:space="preserve">用</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请进来、走出</w:t>
            </w:r>
            <w:r>
              <w:rPr>
                <w:rFonts w:ascii="宋体" w:eastAsia="宋体" w:hAnsi="宋体" w:cs="宋体"/>
                <w:i w:val="0"/>
                <w:iCs w:val="0"/>
                <w:color w:val="000000"/>
                <w:kern w:val="0"/>
                <w:sz w:val="18"/>
                <w:szCs w:val="18"/>
                <w:u w:val="none"/>
                <w:lang w:val="en-US" w:eastAsia="zh-CN" w:bidi="zh-HK"/>
              </w:rPr>
              <w:t xml:space="preserve">去</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相结合模式，努力提升校长和教师专业素质</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4"/>
        </w:trPr>
        <w:tc>
          <w:tcPr>
            <w:tcW w:w="135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预算情</w:t>
            </w:r>
            <w:r>
              <w:rPr>
                <w:rFonts w:ascii="宋体" w:eastAsia="宋体" w:hAnsi="宋体" w:cs="宋体"/>
                <w:i w:val="0"/>
                <w:iCs w:val="0"/>
                <w:color w:val="000000"/>
                <w:kern w:val="0"/>
                <w:sz w:val="18"/>
                <w:szCs w:val="18"/>
                <w:u w:val="none"/>
                <w:lang w:val="en-US" w:eastAsia="zh-CN" w:bidi="zh-HK"/>
              </w:rPr>
              <w:t xml:space="preserve">况</w:t>
            </w:r>
            <w:r>
              <w:rPr>
                <w:rFonts w:ascii="宋体" w:eastAsia="宋体" w:hAnsi="宋体" w:cs="宋体"/>
                <w:i w:val="0"/>
                <w:iCs w:val="0"/>
                <w:color w:val="000000"/>
                <w:kern w:val="0"/>
                <w:sz w:val="18"/>
                <w:szCs w:val="18"/>
                <w:u w:val="none"/>
                <w:lang w:val="en-US" w:eastAsia="zh-CN" w:bidi="zh-HK"/>
              </w:rPr>
              <w:t xml:space="preserve">  </w:t>
            </w: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部门预算总额（万元）</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kern w:val="2"/>
                <w:sz w:val="18"/>
                <w:szCs w:val="18"/>
                <w:u w:val="none"/>
                <w:lang w:val="en-US" w:eastAsia="zh-CN" w:bidi="ar-SA"/>
              </w:rPr>
            </w:pPr>
            <w:r>
              <w:rPr>
                <w:rFonts w:ascii="宋体" w:eastAsia="宋体" w:hAnsi="宋体" w:cs="宋体"/>
                <w:i w:val="0"/>
                <w:iCs w:val="0"/>
                <w:color w:val="000000"/>
                <w:kern w:val="0"/>
                <w:sz w:val="18"/>
                <w:szCs w:val="18"/>
                <w:u w:val="none"/>
                <w:lang w:val="en-US" w:eastAsia="zh-CN" w:bidi="zh-HK"/>
              </w:rPr>
              <w:t xml:space="preserve">627.89</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、资金来源：</w:t>
            </w:r>
          </w:p>
        </w:tc>
        <w:tc>
          <w:tcPr>
            <w:tcW w:w="2198" w:type="dxa"/>
            <w:tcBorders>
              <w:top w:val="single" w:sz="4" w:space="0" w:color="000000"/>
              <w:left w:val="nil"/>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）政府预算资金</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kern w:val="2"/>
                <w:sz w:val="18"/>
                <w:szCs w:val="18"/>
                <w:u w:val="none"/>
                <w:lang w:val="en-US" w:eastAsia="zh-CN" w:bidi="ar-SA"/>
              </w:rPr>
            </w:pPr>
            <w:r>
              <w:rPr>
                <w:rFonts w:ascii="宋体" w:eastAsia="宋体" w:hAnsi="宋体" w:cs="宋体"/>
                <w:i w:val="0"/>
                <w:iCs w:val="0"/>
                <w:color w:val="000000"/>
                <w:kern w:val="0"/>
                <w:sz w:val="18"/>
                <w:szCs w:val="18"/>
                <w:u w:val="none"/>
                <w:lang w:val="en-US" w:eastAsia="zh-CN" w:bidi="zh-HK"/>
              </w:rPr>
              <w:t xml:space="preserve">627.89</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）财政专户管理资金</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）单位资金</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、资金结构：</w:t>
            </w:r>
          </w:p>
        </w:tc>
        <w:tc>
          <w:tcPr>
            <w:tcW w:w="2198" w:type="dxa"/>
            <w:tcBorders>
              <w:top w:val="single" w:sz="4" w:space="0" w:color="000000"/>
              <w:left w:val="nil"/>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）基本支出</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kern w:val="2"/>
                <w:sz w:val="18"/>
                <w:szCs w:val="18"/>
                <w:u w:val="none"/>
                <w:lang w:val="en-US" w:eastAsia="zh-CN" w:bidi="ar-SA"/>
              </w:rPr>
            </w:pPr>
            <w:r>
              <w:rPr>
                <w:rFonts w:ascii="宋体" w:eastAsia="宋体" w:hAnsi="宋体" w:cs="宋体"/>
                <w:i w:val="0"/>
                <w:iCs w:val="0"/>
                <w:color w:val="000000"/>
                <w:kern w:val="0"/>
                <w:sz w:val="18"/>
                <w:szCs w:val="18"/>
                <w:u w:val="none"/>
                <w:lang w:val="en-US" w:eastAsia="zh-CN" w:bidi="zh-HK"/>
              </w:rPr>
              <w:t xml:space="preserve">627.89</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noWrap w:val="0"/>
            <w:vAlign w:val="center"/>
          </w:tcPr>
          <w:p>
            <w:pPr>
              <w:pStyle w:val="Normal_755b0924-db97-4c2b-90e8-8b8db50da9a7"/>
              <w:jc w:val="left"/>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）项目支出</w:t>
            </w:r>
          </w:p>
        </w:tc>
        <w:tc>
          <w:tcPr>
            <w:tcW w:w="440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kern w:val="2"/>
                <w:sz w:val="18"/>
                <w:szCs w:val="18"/>
                <w:u w:val="none"/>
                <w:lang w:val="en-US" w:eastAsia="zh-CN" w:bidi="ar-SA"/>
              </w:rPr>
            </w:pPr>
            <w:r>
              <w:rPr>
                <w:rFonts w:ascii="宋体" w:eastAsia="宋体" w:hAnsi="宋体" w:cs="宋体"/>
                <w:i w:val="0"/>
                <w:iCs w:val="0"/>
                <w:color w:val="000000"/>
                <w:kern w:val="0"/>
                <w:sz w:val="18"/>
                <w:szCs w:val="18"/>
                <w:u w:val="none"/>
                <w:lang w:val="en-US" w:eastAsia="zh-CN" w:bidi="zh-HK"/>
              </w:rPr>
              <w:t xml:space="preserve">0.00</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一级指标</w:t>
            </w:r>
          </w:p>
        </w:tc>
        <w:tc>
          <w:tcPr>
            <w:tcW w:w="1449"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二级指标</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三级指标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指标值</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指标值说明</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投入管理指</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  </w:t>
            </w: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工作目标管</w:t>
            </w:r>
            <w:r>
              <w:rPr>
                <w:rFonts w:ascii="宋体" w:eastAsia="宋体" w:hAnsi="宋体" w:cs="宋体"/>
                <w:i w:val="0"/>
                <w:iCs w:val="0"/>
                <w:color w:val="000000"/>
                <w:kern w:val="0"/>
                <w:sz w:val="18"/>
                <w:szCs w:val="18"/>
                <w:u w:val="none"/>
                <w:lang w:val="en-US" w:eastAsia="zh-CN" w:bidi="zh-HK"/>
              </w:rPr>
              <w:t xml:space="preserve">理</w:t>
            </w:r>
            <w:r>
              <w:rPr>
                <w:rFonts w:ascii="宋体" w:eastAsia="宋体" w:hAnsi="宋体" w:cs="宋体"/>
                <w:i w:val="0"/>
                <w:iCs w:val="0"/>
                <w:color w:val="000000"/>
                <w:kern w:val="0"/>
                <w:sz w:val="18"/>
                <w:szCs w:val="18"/>
                <w:u w:val="none"/>
                <w:lang w:val="en-US" w:eastAsia="zh-CN" w:bidi="zh-HK"/>
              </w:rPr>
              <w:t xml:space="preserve">  </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年度履职目标相关性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相关</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工作任务科学性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科学</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绩效指标合理性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合理</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预算和财务管</w:t>
            </w:r>
            <w:r>
              <w:rPr>
                <w:rFonts w:ascii="宋体" w:eastAsia="宋体" w:hAnsi="宋体" w:cs="宋体"/>
                <w:i w:val="0"/>
                <w:iCs w:val="0"/>
                <w:color w:val="000000"/>
                <w:kern w:val="0"/>
                <w:sz w:val="18"/>
                <w:szCs w:val="18"/>
                <w:u w:val="none"/>
                <w:lang w:val="en-US" w:eastAsia="zh-CN" w:bidi="zh-HK"/>
              </w:rPr>
              <w:t xml:space="preserve">理</w:t>
            </w:r>
            <w:r>
              <w:rPr>
                <w:rFonts w:ascii="宋体" w:eastAsia="宋体" w:hAnsi="宋体" w:cs="宋体"/>
                <w:i w:val="0"/>
                <w:iCs w:val="0"/>
                <w:color w:val="000000"/>
                <w:kern w:val="0"/>
                <w:sz w:val="18"/>
                <w:szCs w:val="18"/>
                <w:u w:val="none"/>
                <w:lang w:val="en-US" w:eastAsia="zh-CN" w:bidi="zh-HK"/>
              </w:rPr>
              <w:t xml:space="preserve">  </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预算编制完整性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完整</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专项资金细化率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预算执行率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预算调整率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结转结余率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20%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三公经</w:t>
            </w:r>
            <w:r>
              <w:rPr>
                <w:rFonts w:ascii="宋体" w:eastAsia="宋体" w:hAnsi="宋体" w:cs="宋体"/>
                <w:i w:val="0"/>
                <w:iCs w:val="0"/>
                <w:color w:val="000000"/>
                <w:kern w:val="0"/>
                <w:sz w:val="18"/>
                <w:szCs w:val="18"/>
                <w:u w:val="none"/>
                <w:lang w:val="en-US" w:eastAsia="zh-CN" w:bidi="zh-HK"/>
              </w:rPr>
              <w:t xml:space="preserve">费</w:t>
            </w: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控制率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100%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政府采购执行率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80%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决算真实性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真实</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资金使用合规性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合规</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管理制度健全性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健全</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预决算信息公开性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公开</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资产管理规范性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规范</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绩效管</w:t>
            </w:r>
            <w:r>
              <w:rPr>
                <w:rFonts w:ascii="宋体" w:eastAsia="宋体" w:hAnsi="宋体" w:cs="宋体"/>
                <w:i w:val="0"/>
                <w:iCs w:val="0"/>
                <w:color w:val="000000"/>
                <w:kern w:val="0"/>
                <w:sz w:val="18"/>
                <w:szCs w:val="18"/>
                <w:u w:val="none"/>
                <w:lang w:val="en-US" w:eastAsia="zh-CN" w:bidi="zh-HK"/>
              </w:rPr>
              <w:t xml:space="preserve">理</w:t>
            </w:r>
            <w:r>
              <w:rPr>
                <w:rFonts w:ascii="宋体" w:eastAsia="宋体" w:hAnsi="宋体" w:cs="宋体"/>
                <w:i w:val="0"/>
                <w:iCs w:val="0"/>
                <w:color w:val="000000"/>
                <w:kern w:val="0"/>
                <w:sz w:val="18"/>
                <w:szCs w:val="18"/>
                <w:u w:val="none"/>
                <w:lang w:val="en-US" w:eastAsia="zh-CN" w:bidi="zh-HK"/>
              </w:rPr>
              <w:t xml:space="preserve">  </w:t>
            </w:r>
          </w:p>
        </w:tc>
        <w:tc>
          <w:tcPr>
            <w:tcW w:w="2198" w:type="dxa"/>
            <w:tcBorders>
              <w:top w:val="nil"/>
              <w:left w:val="nil"/>
              <w:bottom w:val="nil"/>
              <w:right w:val="nil"/>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绩效目标编制完成率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绩效监控完成率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绩效自评完成率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部门绩效评价完成率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评价结果应用率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100%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产出指</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  </w:t>
            </w: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重点工作任务完成</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重点工</w:t>
            </w:r>
            <w:r>
              <w:rPr>
                <w:rFonts w:ascii="宋体" w:eastAsia="宋体" w:hAnsi="宋体" w:cs="宋体"/>
                <w:i w:val="0"/>
                <w:iCs w:val="0"/>
                <w:color w:val="000000"/>
                <w:kern w:val="0"/>
                <w:sz w:val="18"/>
                <w:szCs w:val="18"/>
                <w:u w:val="none"/>
                <w:lang w:val="en-US" w:eastAsia="zh-CN" w:bidi="zh-HK"/>
              </w:rPr>
              <w:t xml:space="preserve">作</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计划完成率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重点工</w:t>
            </w:r>
            <w:r>
              <w:rPr>
                <w:rFonts w:ascii="宋体" w:eastAsia="宋体" w:hAnsi="宋体" w:cs="宋体"/>
                <w:i w:val="0"/>
                <w:iCs w:val="0"/>
                <w:color w:val="000000"/>
                <w:kern w:val="0"/>
                <w:sz w:val="18"/>
                <w:szCs w:val="18"/>
                <w:u w:val="none"/>
                <w:lang w:val="en-US" w:eastAsia="zh-CN" w:bidi="zh-HK"/>
              </w:rPr>
              <w:t xml:space="preserve">作</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计划完成率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重点工</w:t>
            </w:r>
            <w:r>
              <w:rPr>
                <w:rFonts w:ascii="宋体" w:eastAsia="宋体" w:hAnsi="宋体" w:cs="宋体"/>
                <w:i w:val="0"/>
                <w:iCs w:val="0"/>
                <w:color w:val="000000"/>
                <w:kern w:val="0"/>
                <w:sz w:val="18"/>
                <w:szCs w:val="18"/>
                <w:u w:val="none"/>
                <w:lang w:val="en-US" w:eastAsia="zh-CN" w:bidi="zh-HK"/>
              </w:rPr>
              <w:t xml:space="preserve">作</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计划完成率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重点工</w:t>
            </w:r>
            <w:r>
              <w:rPr>
                <w:rFonts w:ascii="宋体" w:eastAsia="宋体" w:hAnsi="宋体" w:cs="宋体"/>
                <w:i w:val="0"/>
                <w:iCs w:val="0"/>
                <w:color w:val="000000"/>
                <w:kern w:val="0"/>
                <w:sz w:val="18"/>
                <w:szCs w:val="18"/>
                <w:u w:val="none"/>
                <w:lang w:val="en-US" w:eastAsia="zh-CN" w:bidi="zh-HK"/>
              </w:rPr>
              <w:t xml:space="preserve">作</w:t>
            </w:r>
            <w:r>
              <w:rPr>
                <w:rFonts w:ascii="宋体" w:eastAsia="宋体" w:hAnsi="宋体" w:cs="宋体"/>
                <w:i w:val="0"/>
                <w:iCs w:val="0"/>
                <w:color w:val="000000"/>
                <w:kern w:val="0"/>
                <w:sz w:val="18"/>
                <w:szCs w:val="18"/>
                <w:u w:val="none"/>
                <w:lang w:val="en-US" w:eastAsia="zh-CN" w:bidi="zh-HK"/>
              </w:rPr>
              <w:t xml:space="preserve">4</w:t>
            </w:r>
            <w:r>
              <w:rPr>
                <w:rFonts w:ascii="宋体" w:eastAsia="宋体" w:hAnsi="宋体" w:cs="宋体"/>
                <w:i w:val="0"/>
                <w:iCs w:val="0"/>
                <w:color w:val="000000"/>
                <w:kern w:val="0"/>
                <w:sz w:val="18"/>
                <w:szCs w:val="18"/>
                <w:u w:val="none"/>
                <w:lang w:val="en-US" w:eastAsia="zh-CN" w:bidi="zh-HK"/>
              </w:rPr>
              <w:t xml:space="preserve">计划完成率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履职目标实现</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年度工作目</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1</w:t>
            </w:r>
            <w:r>
              <w:rPr>
                <w:rFonts w:ascii="宋体" w:eastAsia="宋体" w:hAnsi="宋体" w:cs="宋体"/>
                <w:i w:val="0"/>
                <w:iCs w:val="0"/>
                <w:color w:val="000000"/>
                <w:kern w:val="0"/>
                <w:sz w:val="18"/>
                <w:szCs w:val="18"/>
                <w:u w:val="none"/>
                <w:lang w:val="en-US" w:eastAsia="zh-CN" w:bidi="zh-HK"/>
              </w:rPr>
              <w:t xml:space="preserve">实现率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持续优化</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年度工作目</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2</w:t>
            </w:r>
            <w:r>
              <w:rPr>
                <w:rFonts w:ascii="宋体" w:eastAsia="宋体" w:hAnsi="宋体" w:cs="宋体"/>
                <w:i w:val="0"/>
                <w:iCs w:val="0"/>
                <w:color w:val="000000"/>
                <w:kern w:val="0"/>
                <w:sz w:val="18"/>
                <w:szCs w:val="18"/>
                <w:u w:val="none"/>
                <w:lang w:val="en-US" w:eastAsia="zh-CN" w:bidi="zh-HK"/>
              </w:rPr>
              <w:t xml:space="preserve">实现率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保障</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年度工作目</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3</w:t>
            </w:r>
            <w:r>
              <w:rPr>
                <w:rFonts w:ascii="宋体" w:eastAsia="宋体" w:hAnsi="宋体" w:cs="宋体"/>
                <w:i w:val="0"/>
                <w:iCs w:val="0"/>
                <w:color w:val="000000"/>
                <w:kern w:val="0"/>
                <w:sz w:val="18"/>
                <w:szCs w:val="18"/>
                <w:u w:val="none"/>
                <w:lang w:val="en-US" w:eastAsia="zh-CN" w:bidi="zh-HK"/>
              </w:rPr>
              <w:t xml:space="preserve">实现率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优先</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效益指</w:t>
            </w:r>
            <w:r>
              <w:rPr>
                <w:rFonts w:ascii="宋体" w:eastAsia="宋体" w:hAnsi="宋体" w:cs="宋体"/>
                <w:i w:val="0"/>
                <w:iCs w:val="0"/>
                <w:color w:val="000000"/>
                <w:kern w:val="0"/>
                <w:sz w:val="18"/>
                <w:szCs w:val="18"/>
                <w:u w:val="none"/>
                <w:lang w:val="en-US" w:eastAsia="zh-CN" w:bidi="zh-HK"/>
              </w:rPr>
              <w:t xml:space="preserve">标</w:t>
            </w:r>
            <w:r>
              <w:rPr>
                <w:rFonts w:ascii="宋体" w:eastAsia="宋体" w:hAnsi="宋体" w:cs="宋体"/>
                <w:i w:val="0"/>
                <w:iCs w:val="0"/>
                <w:color w:val="000000"/>
                <w:kern w:val="0"/>
                <w:sz w:val="18"/>
                <w:szCs w:val="18"/>
                <w:u w:val="none"/>
                <w:lang w:val="en-US" w:eastAsia="zh-CN" w:bidi="zh-HK"/>
              </w:rPr>
              <w:t xml:space="preserve">  </w:t>
            </w: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履职效益</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社会效益</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明显</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可持续影响指标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明显</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满意度</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社会公众满意度</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 </w:t>
            </w:r>
            <w:r>
              <w:rPr>
                <w:rFonts w:ascii="宋体" w:eastAsia="宋体" w:hAnsi="宋体" w:cs="宋体"/>
                <w:i w:val="0"/>
                <w:iCs w:val="0"/>
                <w:color w:val="000000"/>
                <w:kern w:val="0"/>
                <w:sz w:val="18"/>
                <w:szCs w:val="18"/>
                <w:u w:val="none"/>
                <w:lang w:val="en-US" w:eastAsia="zh-CN" w:bidi="zh-HK"/>
              </w:rPr>
              <w:t xml:space="preserve">服务对象满意度</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zh-HK"/>
              </w:rPr>
              <w:t xml:space="preserve">≥</w:t>
            </w:r>
            <w:r>
              <w:rPr>
                <w:rFonts w:ascii="宋体" w:eastAsia="宋体" w:hAnsi="宋体" w:cs="宋体"/>
                <w:i w:val="0"/>
                <w:iCs w:val="0"/>
                <w:color w:val="000000"/>
                <w:kern w:val="0"/>
                <w:sz w:val="18"/>
                <w:szCs w:val="18"/>
                <w:u w:val="none"/>
                <w:lang w:val="en-US" w:eastAsia="zh-CN" w:bidi="zh-HK"/>
              </w:rPr>
              <w:t xml:space="preserve">90%</w:t>
            </w:r>
          </w:p>
        </w:tc>
        <w:tc>
          <w:tcPr>
            <w:tcW w:w="323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bl>
    <w:p>
      <w:pPr>
        <w:pStyle w:val="Normal_755b0924-db97-4c2b-90e8-8b8db50da9a7"/>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W w:w="10575" w:type="dxa"/>
        <w:tblInd w:w="93" w:type="dxa"/>
        <w:tblCellMar>
          <w:top w:w="0" w:type="dxa"/>
          <w:left w:w="108" w:type="dxa"/>
          <w:bottom w:w="0" w:type="dxa"/>
          <w:right w:w="108" w:type="dxa"/>
        </w:tblCellMar>
        <w:tblLook w:val="0000" w:firstRow="0" w:lastRow="0" w:firstColumn="0" w:lastColumn="0" w:noHBand="0" w:noVBand="0"/>
      </w:tblPr>
      <w:tblGrid>
        <w:gridCol w:w="2423"/>
        <w:gridCol w:w="2212"/>
        <w:gridCol w:w="495"/>
        <w:gridCol w:w="495"/>
        <w:gridCol w:w="495"/>
        <w:gridCol w:w="495"/>
        <w:gridCol w:w="495"/>
        <w:gridCol w:w="495"/>
        <w:gridCol w:w="495"/>
        <w:gridCol w:w="495"/>
        <w:gridCol w:w="495"/>
        <w:gridCol w:w="495"/>
        <w:gridCol w:w="495"/>
        <w:gridCol w:w="495"/>
      </w:tblGrid>
      <w:tr>
        <w:tblPrEx>
          <w:tblW w:w="1057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580" w:type="dxa"/>
            <w:gridSpan w:val="14"/>
            <w:tcBorders>
              <w:top w:val="nil"/>
              <w:left w:val="nil"/>
              <w:bottom w:val="nil"/>
              <w:right w:val="nil"/>
            </w:tcBorders>
            <w:noWrap w:val="0"/>
            <w:vAlign w:val="center"/>
          </w:tcPr>
          <w:p>
            <w:pPr>
              <w:pStyle w:val="Normal_755b0924-db97-4c2b-90e8-8b8db50da9a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w:t>
            </w:r>
            <w:r>
              <w:rPr>
                <w:rFonts w:ascii="宋体" w:eastAsia="宋体" w:hAnsi="宋体" w:cs="宋体"/>
                <w:i w:val="0"/>
                <w:iCs w:val="0"/>
                <w:color w:val="000000"/>
                <w:kern w:val="0"/>
                <w:sz w:val="18"/>
                <w:szCs w:val="18"/>
                <w:u w:val="none"/>
                <w:bdr w:val="none" w:sz="0" w:space="0" w:color="auto"/>
                <w:lang w:val="en-US" w:eastAsia="zh-CN" w:bidi="zh-HK"/>
              </w:rPr>
              <w:t xml:space="preserve">算</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hAnsi="宋体" w:cs="宋体" w:hint="eastAsia"/>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表</w:t>
            </w:r>
          </w:p>
        </w:tc>
      </w:tr>
      <w:tr>
        <w:tblPrEx>
          <w:tblW w:w="1057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10580" w:type="dxa"/>
            <w:gridSpan w:val="14"/>
            <w:tcBorders>
              <w:top w:val="nil"/>
              <w:left w:val="nil"/>
              <w:bottom w:val="nil"/>
              <w:right w:val="nil"/>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zh-HK"/>
              </w:rPr>
              <w:t xml:space="preserve">202</w:t>
            </w:r>
            <w:r>
              <w:rPr>
                <w:rFonts w:ascii="宋体" w:eastAsia="宋体" w:hAnsi="宋体" w:cs="宋体"/>
                <w:b/>
                <w:bCs/>
                <w:i w:val="0"/>
                <w:iCs w:val="0"/>
                <w:color w:val="000000"/>
                <w:kern w:val="0"/>
                <w:sz w:val="38"/>
                <w:szCs w:val="38"/>
                <w:u w:val="none"/>
                <w:bdr w:val="none" w:sz="0" w:space="0" w:color="auto"/>
                <w:lang w:val="en-US" w:eastAsia="zh-CN" w:bidi="zh-HK"/>
              </w:rPr>
              <w:t xml:space="preserve">4</w:t>
            </w:r>
            <w:r>
              <w:rPr>
                <w:rFonts w:ascii="宋体" w:eastAsia="宋体" w:hAnsi="宋体" w:cs="宋体"/>
                <w:b/>
                <w:bCs/>
                <w:i w:val="0"/>
                <w:iCs w:val="0"/>
                <w:color w:val="000000"/>
                <w:kern w:val="0"/>
                <w:sz w:val="38"/>
                <w:szCs w:val="38"/>
                <w:u w:val="none"/>
                <w:bdr w:val="none" w:sz="0" w:space="0" w:color="auto"/>
                <w:lang w:val="en-US" w:eastAsia="zh-CN" w:bidi="zh-HK"/>
              </w:rPr>
              <w:t xml:space="preserve">年单位预算项目绩效目标汇总表</w:t>
            </w:r>
          </w:p>
        </w:tc>
      </w:tr>
      <w:tr>
        <w:tblPrEx>
          <w:tblW w:w="1057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0580" w:type="dxa"/>
            <w:gridSpan w:val="14"/>
            <w:tcBorders>
              <w:top w:val="nil"/>
              <w:left w:val="nil"/>
              <w:bottom w:val="nil"/>
              <w:right w:val="nil"/>
            </w:tcBorders>
            <w:noWrap w:val="0"/>
            <w:vAlign w:val="center"/>
          </w:tcPr>
          <w:p>
            <w:pPr>
              <w:pStyle w:val="Normal_755b0924-db97-4c2b-90e8-8b8db50da9a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单位名称：三门峡市陕州区神力路小学</w:t>
            </w:r>
          </w:p>
        </w:tc>
      </w:tr>
      <w:tr>
        <w:tblPrEx>
          <w:tblW w:w="1057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242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单位编码（项目编码）</w:t>
            </w:r>
          </w:p>
        </w:tc>
        <w:tc>
          <w:tcPr>
            <w:tcW w:w="221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项目单</w:t>
            </w:r>
            <w:r>
              <w:rPr>
                <w:rFonts w:ascii="宋体" w:eastAsia="宋体" w:hAnsi="宋体" w:cs="宋体"/>
                <w:i w:val="0"/>
                <w:iCs w:val="0"/>
                <w:color w:val="000000"/>
                <w:kern w:val="0"/>
                <w:sz w:val="18"/>
                <w:szCs w:val="18"/>
                <w:u w:val="none"/>
                <w:bdr w:val="none" w:sz="0" w:space="0" w:color="auto"/>
                <w:lang w:val="en-US" w:eastAsia="zh-CN" w:bidi="zh-HK"/>
              </w:rPr>
              <w:t xml:space="preserve">位</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（项目名称）</w:t>
            </w:r>
          </w:p>
        </w:tc>
        <w:tc>
          <w:tcPr>
            <w:tcW w:w="1980" w:type="dxa"/>
            <w:gridSpan w:val="4"/>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项目金额（万元）</w:t>
            </w:r>
          </w:p>
        </w:tc>
        <w:tc>
          <w:tcPr>
            <w:tcW w:w="3960"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绩效目标</w:t>
            </w:r>
          </w:p>
        </w:tc>
      </w:tr>
      <w:tr>
        <w:tblPrEx>
          <w:tblW w:w="1057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242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21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1980" w:type="dxa"/>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9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成本指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9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产出指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9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效益指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99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满意度指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r>
      <w:tr>
        <w:tblPrEx>
          <w:tblW w:w="1057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242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21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资金总额</w:t>
            </w: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政府预算资金</w:t>
            </w: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财政专户管理资金</w:t>
            </w: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单位资金</w:t>
            </w: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r>
      <w:tr>
        <w:tblPrEx>
          <w:tblW w:w="1057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2426"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left"/>
              <w:rPr>
                <w:rFonts w:ascii="宋体" w:eastAsia="宋体" w:hAnsi="宋体" w:cs="宋体" w:hint="eastAsia"/>
                <w:i w:val="0"/>
                <w:iCs w:val="0"/>
                <w:color w:val="000000"/>
                <w:sz w:val="18"/>
                <w:szCs w:val="18"/>
                <w:u w:val="none"/>
              </w:rPr>
            </w:pPr>
          </w:p>
        </w:tc>
        <w:tc>
          <w:tcPr>
            <w:tcW w:w="2214"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left"/>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right"/>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right"/>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right"/>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right"/>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1057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2426"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214"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right"/>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right"/>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right"/>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right"/>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r>
        <w:tblPrEx>
          <w:tblW w:w="1057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2426"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2214"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center"/>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right"/>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right"/>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right"/>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jc w:val="right"/>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noWrap w:val="0"/>
            <w:vAlign w:val="center"/>
          </w:tcPr>
          <w:p>
            <w:pPr>
              <w:pStyle w:val="Normal_755b0924-db97-4c2b-90e8-8b8db50da9a7"/>
              <w:rPr>
                <w:rFonts w:ascii="宋体" w:eastAsia="宋体" w:hAnsi="宋体" w:cs="宋体" w:hint="eastAsia"/>
                <w:i w:val="0"/>
                <w:iCs w:val="0"/>
                <w:color w:val="000000"/>
                <w:sz w:val="18"/>
                <w:szCs w:val="18"/>
                <w:u w:val="none"/>
              </w:rPr>
            </w:pPr>
          </w:p>
        </w:tc>
      </w:tr>
    </w:tbl>
    <w:p>
      <w:pPr>
        <w:pStyle w:val="Normal_755b0924-db97-4c2b-90e8-8b8db50da9a7"/>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1"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32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755b0924-db97-4c2b-90e8-8b8db50da9a7">
    <w:name w:val="Normal_755b0924-db97-4c2b-90e8-8b8db50da9a7"/>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