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三门峡市陕州区中等专业学校</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三门峡市陕州区中等专业学校</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三门峡市陕州区中等专业学校</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三门峡市陕州区中等专业学校</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三门峡市陕州区中等专业学校部门（单位）概况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一、三门峡市陕州区中等专业学校部门（单位）主要职责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三门峡市陕州区中等专业学校</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1、实施职专职高学历教育，促进职业教育发展。</w:t>
        <w:br/>
        <w:t xml:space="preserve">2、贯彻国家教育方针，对受教育者进行政治思想品德教育和职业道德教育，传授职业知识，培养职业技能，进行职业指导，把受教育者培养成为社会主义现代化的建设者和接班人。</w:t>
        <w:br/>
        <w:t xml:space="preserve">3、根据国家教育方针和社会主义现代化建设的需要，培养学生热爱社会主义祖国和社会主义事业，使之具有为国家富强和人民富裕而艰苦奋斗的献身精神；具有实事求是，勤于思考，勇于创新的科学精神；养成良好的职业道德、职业意识、职业习惯，具有遵守职业纪律忠于职守的敬业精神，培养掌握直接从事相关专业、工种必需的文化基础知识和素养、具有较高专业技术知识和较强操作技能的体魄健康的初、中级技术和管理人才。</w:t>
        <w:br/>
        <w:t xml:space="preserve">4、开展继续教育、社会培训和技能鉴定，依法颁发学历证书和其他资格证书。</w:t>
        <w:br/>
        <w:t xml:space="preserve">5、开展社区教育，服务区域经济发展，助力乡村振兴。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1.党办</w:t>
        <w:br/>
        <w:t xml:space="preserve">2.办公室</w:t>
        <w:br/>
        <w:t xml:space="preserve">3.教务处</w:t>
        <w:br/>
        <w:t xml:space="preserve">4.学生处</w:t>
        <w:br/>
        <w:t xml:space="preserve">5.总务处</w:t>
        <w:br/>
        <w:t xml:space="preserve">6.财务室</w:t>
        <w:br/>
        <w:t xml:space="preserve">7.招就处</w:t>
        <w:br/>
        <w:t xml:space="preserve">8.培训处</w:t>
        <w:br/>
        <w:t xml:space="preserve">9.考勤办</w:t>
        <w:br/>
        <w:t xml:space="preserve">10.工会</w:t>
        <w:br/>
        <w:t xml:space="preserve">11.汽修部</w:t>
        <w:br/>
        <w:t xml:space="preserve">12.合作办学部</w:t>
        <w:br/>
        <w:t xml:space="preserve">13.学前教育部</w:t>
        <w:br/>
        <w:t xml:space="preserve">14.高考部</w:t>
        <w:br/>
        <w:t xml:space="preserve">15.信息技术部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三、三门峡市陕州区中等专业学校预算单位构成情况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三门峡市陕州区中等专业学校部门预算为校本级预算，没有设立下属二级预算单位。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三门峡市陕州区中等专业学校2024年部门（单位）预算情况说明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三门峡市陕州区中等专业学校</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2036.59</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2036.59</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减少772.22万元，下降27.49%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人员经费、公用经费减少</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减少772.22万元，下降27.49%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人员经费、公用经费减少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三门峡市陕州区中等专业学校</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2036.59</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一般公共预算2036.59万元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三门峡市陕州区中等专业学校</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2036.59</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基本支出2036.59万元，占100.00%</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三门峡市陕州区中等专业学校</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2036.59</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减少772.22万元，下降27.49%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人员经费、公用经费减少</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三门峡市陕州区中等专业学校</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2036.59</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基本支出2036.59万元，占100.00%</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教育支出1510.32万元，占74.16%；社会保障和就业支出232.93万元，占11.44%；卫生健康支出118.42万元，占5.81%；住房保障支出174.92万元，占8.59%</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三门峡市陕州区中等专业学校</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2036.59</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2014.98</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98.94</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21.61</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1.06</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三门峡市陕州区中等专业学校</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三门峡市陕州区中等专业学校</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三门峡市陕州区中等专业学校</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2036.59</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2014.98</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21.61</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三门峡市陕州区中等专业学校</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三门峡市陕州区中等专业学校</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部门：三门峡市陕州区中等专业学校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2,036.59</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2,036.59</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jc w:val="right"/>
            </w:pPr>
            <w:r>
              <w:rPr>
                <w:rFonts w:ascii="宋体" w:eastAsia="宋体" w:hAnsi="宋体" w:cs="宋体"/>
                <w:b w:val="0"/>
                <w:i w:val="0"/>
                <w:color w:val="000000"/>
                <w:sz w:val="27"/>
              </w:rPr>
              <w:t xml:space="preserve">1,510.32</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232.93</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118.42</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174.92</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2,036.59</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2,036.59</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2,036.59</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2,036.59</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部门：三门峡市陕州区中等专业学校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2,036.59</w:t>
            </w:r>
          </w:p>
        </w:tc>
        <w:tc>
          <w:tcPr>
            <w:tcW w:w="660" w:type="dxa"/>
            <w:tcBorders/>
            <w:vAlign w:val="center"/>
          </w:tcPr>
          <w:p>
            <w:pPr>
              <w:jc w:val="right"/>
            </w:pPr>
            <w:r>
              <w:rPr>
                <w:rFonts w:ascii="宋体" w:eastAsia="宋体" w:hAnsi="宋体" w:cs="宋体"/>
                <w:b w:val="0"/>
                <w:i w:val="0"/>
                <w:color w:val="000000"/>
                <w:sz w:val="8"/>
              </w:rPr>
              <w:t xml:space="preserve">2,036.59</w:t>
            </w:r>
          </w:p>
        </w:tc>
        <w:tc>
          <w:tcPr>
            <w:tcW w:w="600" w:type="dxa"/>
            <w:tcBorders/>
            <w:vAlign w:val="center"/>
          </w:tcPr>
          <w:p>
            <w:pPr>
              <w:jc w:val="right"/>
            </w:pPr>
            <w:r>
              <w:rPr>
                <w:rFonts w:ascii="宋体" w:eastAsia="宋体" w:hAnsi="宋体" w:cs="宋体"/>
                <w:b w:val="0"/>
                <w:i w:val="0"/>
                <w:color w:val="000000"/>
                <w:sz w:val="8"/>
              </w:rPr>
              <w:t xml:space="preserve">2,036.59</w:t>
            </w:r>
          </w:p>
        </w:tc>
        <w:tc>
          <w:tcPr>
            <w:tcW w:w="720" w:type="dxa"/>
            <w:tcBorders/>
            <w:vAlign w:val="center"/>
          </w:tcPr>
          <w:p>
            <w:pPr>
              <w:jc w:val="right"/>
            </w:pPr>
            <w:r>
              <w:rPr>
                <w:rFonts w:ascii="宋体" w:eastAsia="宋体" w:hAnsi="宋体" w:cs="宋体"/>
                <w:b w:val="0"/>
                <w:i w:val="0"/>
                <w:color w:val="000000"/>
                <w:sz w:val="8"/>
              </w:rPr>
              <w:t xml:space="preserve">2,036.59</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212004</w:t>
            </w:r>
          </w:p>
        </w:tc>
        <w:tc>
          <w:tcPr>
            <w:tcW w:w="1540" w:type="dxa"/>
            <w:tcBorders/>
            <w:vAlign w:val="center"/>
          </w:tcPr>
          <w:p>
            <w:pPr>
              <w:jc w:val="left"/>
            </w:pPr>
            <w:r>
              <w:rPr>
                <w:rFonts w:ascii="宋体" w:eastAsia="宋体" w:hAnsi="宋体" w:cs="宋体"/>
                <w:b w:val="0"/>
                <w:i w:val="0"/>
                <w:color w:val="000000"/>
                <w:sz w:val="8"/>
              </w:rPr>
              <w:t xml:space="preserve">三门峡市陕州区中等专业学校</w:t>
            </w:r>
          </w:p>
        </w:tc>
        <w:tc>
          <w:tcPr>
            <w:tcW w:w="660" w:type="dxa"/>
            <w:tcBorders/>
            <w:vAlign w:val="center"/>
          </w:tcPr>
          <w:p>
            <w:pPr>
              <w:jc w:val="right"/>
            </w:pPr>
            <w:r>
              <w:rPr>
                <w:rFonts w:ascii="宋体" w:eastAsia="宋体" w:hAnsi="宋体" w:cs="宋体"/>
                <w:b w:val="0"/>
                <w:i w:val="0"/>
                <w:color w:val="000000"/>
                <w:sz w:val="8"/>
              </w:rPr>
              <w:t xml:space="preserve">2,036.59</w:t>
            </w:r>
          </w:p>
        </w:tc>
        <w:tc>
          <w:tcPr>
            <w:tcW w:w="660" w:type="dxa"/>
            <w:tcBorders/>
            <w:vAlign w:val="center"/>
          </w:tcPr>
          <w:p>
            <w:pPr>
              <w:jc w:val="right"/>
            </w:pPr>
            <w:r>
              <w:rPr>
                <w:rFonts w:ascii="宋体" w:eastAsia="宋体" w:hAnsi="宋体" w:cs="宋体"/>
                <w:b w:val="0"/>
                <w:i w:val="0"/>
                <w:color w:val="000000"/>
                <w:sz w:val="8"/>
              </w:rPr>
              <w:t xml:space="preserve">2,036.59</w:t>
            </w:r>
          </w:p>
        </w:tc>
        <w:tc>
          <w:tcPr>
            <w:tcW w:w="600" w:type="dxa"/>
            <w:tcBorders/>
            <w:vAlign w:val="center"/>
          </w:tcPr>
          <w:p>
            <w:pPr>
              <w:jc w:val="right"/>
            </w:pPr>
            <w:r>
              <w:rPr>
                <w:rFonts w:ascii="宋体" w:eastAsia="宋体" w:hAnsi="宋体" w:cs="宋体"/>
                <w:b w:val="0"/>
                <w:i w:val="0"/>
                <w:color w:val="000000"/>
                <w:sz w:val="8"/>
              </w:rPr>
              <w:t xml:space="preserve">2,036.59</w:t>
            </w:r>
          </w:p>
        </w:tc>
        <w:tc>
          <w:tcPr>
            <w:tcW w:w="720" w:type="dxa"/>
            <w:tcBorders/>
            <w:vAlign w:val="center"/>
          </w:tcPr>
          <w:p>
            <w:pPr>
              <w:jc w:val="right"/>
            </w:pPr>
            <w:r>
              <w:rPr>
                <w:rFonts w:ascii="宋体" w:eastAsia="宋体" w:hAnsi="宋体" w:cs="宋体"/>
                <w:b w:val="0"/>
                <w:i w:val="0"/>
                <w:color w:val="000000"/>
                <w:sz w:val="8"/>
              </w:rPr>
              <w:t xml:space="preserve">2,036.59</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部门：三门峡市陕州区中等专业学校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2,036.59</w:t>
            </w:r>
          </w:p>
        </w:tc>
        <w:tc>
          <w:tcPr>
            <w:tcW w:w="1060" w:type="dxa"/>
            <w:tcBorders/>
            <w:vAlign w:val="center"/>
          </w:tcPr>
          <w:p>
            <w:pPr>
              <w:jc w:val="right"/>
            </w:pPr>
            <w:r>
              <w:rPr>
                <w:rFonts w:ascii="宋体" w:eastAsia="宋体" w:hAnsi="宋体" w:cs="宋体"/>
                <w:b w:val="0"/>
                <w:i w:val="0"/>
                <w:color w:val="000000"/>
                <w:sz w:val="13"/>
              </w:rPr>
              <w:t xml:space="preserve">2,036.59</w:t>
            </w:r>
          </w:p>
        </w:tc>
        <w:tc>
          <w:tcPr>
            <w:tcW w:w="1140" w:type="dxa"/>
            <w:tcBorders/>
            <w:vAlign w:val="center"/>
          </w:tcPr>
          <w:p>
            <w:pPr>
              <w:jc w:val="right"/>
            </w:pPr>
            <w:r>
              <w:rPr>
                <w:rFonts w:ascii="宋体" w:eastAsia="宋体" w:hAnsi="宋体" w:cs="宋体"/>
                <w:b w:val="0"/>
                <w:i w:val="0"/>
                <w:color w:val="000000"/>
                <w:sz w:val="13"/>
              </w:rPr>
              <w:t xml:space="preserve">2,007.61</w:t>
            </w:r>
          </w:p>
        </w:tc>
        <w:tc>
          <w:tcPr>
            <w:tcW w:w="1140" w:type="dxa"/>
            <w:tcBorders/>
            <w:vAlign w:val="center"/>
          </w:tcPr>
          <w:p>
            <w:pPr>
              <w:jc w:val="right"/>
            </w:pPr>
            <w:r>
              <w:rPr>
                <w:rFonts w:ascii="宋体" w:eastAsia="宋体" w:hAnsi="宋体" w:cs="宋体"/>
                <w:b w:val="0"/>
                <w:i w:val="0"/>
                <w:color w:val="000000"/>
                <w:sz w:val="13"/>
              </w:rPr>
              <w:t xml:space="preserve">7.37</w:t>
            </w:r>
          </w:p>
        </w:tc>
        <w:tc>
          <w:tcPr>
            <w:tcW w:w="1140" w:type="dxa"/>
            <w:tcBorders/>
            <w:vAlign w:val="center"/>
          </w:tcPr>
          <w:p>
            <w:pPr>
              <w:jc w:val="right"/>
            </w:pPr>
            <w:r>
              <w:rPr>
                <w:rFonts w:ascii="宋体" w:eastAsia="宋体" w:hAnsi="宋体" w:cs="宋体"/>
                <w:b w:val="0"/>
                <w:i w:val="0"/>
                <w:color w:val="000000"/>
                <w:sz w:val="13"/>
              </w:rPr>
              <w:t xml:space="preserve">21.61</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212004</w:t>
            </w:r>
          </w:p>
        </w:tc>
        <w:tc>
          <w:tcPr>
            <w:tcW w:w="1720" w:type="dxa"/>
            <w:tcBorders/>
            <w:vAlign w:val="center"/>
          </w:tcPr>
          <w:p>
            <w:pPr>
              <w:jc w:val="left"/>
            </w:pPr>
            <w:r>
              <w:rPr>
                <w:rFonts w:ascii="宋体" w:eastAsia="宋体" w:hAnsi="宋体" w:cs="宋体"/>
                <w:b w:val="0"/>
                <w:i w:val="0"/>
                <w:color w:val="000000"/>
                <w:sz w:val="13"/>
              </w:rPr>
              <w:t xml:space="preserve">三门峡市陕州区中等专业学校</w:t>
            </w:r>
          </w:p>
        </w:tc>
        <w:tc>
          <w:tcPr>
            <w:tcW w:w="1060" w:type="dxa"/>
            <w:tcBorders/>
            <w:vAlign w:val="center"/>
          </w:tcPr>
          <w:p>
            <w:pPr>
              <w:jc w:val="right"/>
            </w:pPr>
            <w:r>
              <w:rPr>
                <w:rFonts w:ascii="宋体" w:eastAsia="宋体" w:hAnsi="宋体" w:cs="宋体"/>
                <w:b w:val="0"/>
                <w:i w:val="0"/>
                <w:color w:val="000000"/>
                <w:sz w:val="13"/>
              </w:rPr>
              <w:t xml:space="preserve">2,036.59</w:t>
            </w:r>
          </w:p>
        </w:tc>
        <w:tc>
          <w:tcPr>
            <w:tcW w:w="1060" w:type="dxa"/>
            <w:tcBorders/>
            <w:vAlign w:val="center"/>
          </w:tcPr>
          <w:p>
            <w:pPr>
              <w:jc w:val="right"/>
            </w:pPr>
            <w:r>
              <w:rPr>
                <w:rFonts w:ascii="宋体" w:eastAsia="宋体" w:hAnsi="宋体" w:cs="宋体"/>
                <w:b w:val="0"/>
                <w:i w:val="0"/>
                <w:color w:val="000000"/>
                <w:sz w:val="13"/>
              </w:rPr>
              <w:t xml:space="preserve">2,036.59</w:t>
            </w:r>
          </w:p>
        </w:tc>
        <w:tc>
          <w:tcPr>
            <w:tcW w:w="1140" w:type="dxa"/>
            <w:tcBorders/>
            <w:vAlign w:val="center"/>
          </w:tcPr>
          <w:p>
            <w:pPr>
              <w:jc w:val="right"/>
            </w:pPr>
            <w:r>
              <w:rPr>
                <w:rFonts w:ascii="宋体" w:eastAsia="宋体" w:hAnsi="宋体" w:cs="宋体"/>
                <w:b w:val="0"/>
                <w:i w:val="0"/>
                <w:color w:val="000000"/>
                <w:sz w:val="13"/>
              </w:rPr>
              <w:t xml:space="preserve">2,007.61</w:t>
            </w:r>
          </w:p>
        </w:tc>
        <w:tc>
          <w:tcPr>
            <w:tcW w:w="1140" w:type="dxa"/>
            <w:tcBorders/>
            <w:vAlign w:val="center"/>
          </w:tcPr>
          <w:p>
            <w:pPr>
              <w:jc w:val="right"/>
            </w:pPr>
            <w:r>
              <w:rPr>
                <w:rFonts w:ascii="宋体" w:eastAsia="宋体" w:hAnsi="宋体" w:cs="宋体"/>
                <w:b w:val="0"/>
                <w:i w:val="0"/>
                <w:color w:val="000000"/>
                <w:sz w:val="13"/>
              </w:rPr>
              <w:t xml:space="preserve">7.37</w:t>
            </w:r>
          </w:p>
        </w:tc>
        <w:tc>
          <w:tcPr>
            <w:tcW w:w="1140" w:type="dxa"/>
            <w:tcBorders/>
            <w:vAlign w:val="center"/>
          </w:tcPr>
          <w:p>
            <w:pPr>
              <w:jc w:val="right"/>
            </w:pPr>
            <w:r>
              <w:rPr>
                <w:rFonts w:ascii="宋体" w:eastAsia="宋体" w:hAnsi="宋体" w:cs="宋体"/>
                <w:b w:val="0"/>
                <w:i w:val="0"/>
                <w:color w:val="000000"/>
                <w:sz w:val="13"/>
              </w:rPr>
              <w:t xml:space="preserve">21.61</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03</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中等职业教育</w:t>
            </w:r>
          </w:p>
        </w:tc>
        <w:tc>
          <w:tcPr>
            <w:tcW w:w="1060" w:type="dxa"/>
            <w:tcBorders/>
            <w:vAlign w:val="center"/>
          </w:tcPr>
          <w:p>
            <w:pPr>
              <w:jc w:val="right"/>
            </w:pPr>
            <w:r>
              <w:rPr>
                <w:rFonts w:ascii="宋体" w:eastAsia="宋体" w:hAnsi="宋体" w:cs="宋体"/>
                <w:b w:val="0"/>
                <w:i w:val="0"/>
                <w:color w:val="000000"/>
                <w:sz w:val="13"/>
              </w:rPr>
              <w:t xml:space="preserve">1,510.32</w:t>
            </w:r>
          </w:p>
        </w:tc>
        <w:tc>
          <w:tcPr>
            <w:tcW w:w="1060" w:type="dxa"/>
            <w:tcBorders/>
            <w:vAlign w:val="center"/>
          </w:tcPr>
          <w:p>
            <w:pPr>
              <w:jc w:val="right"/>
            </w:pPr>
            <w:r>
              <w:rPr>
                <w:rFonts w:ascii="宋体" w:eastAsia="宋体" w:hAnsi="宋体" w:cs="宋体"/>
                <w:b w:val="0"/>
                <w:i w:val="0"/>
                <w:color w:val="000000"/>
                <w:sz w:val="13"/>
              </w:rPr>
              <w:t xml:space="preserve">1,510.32</w:t>
            </w:r>
          </w:p>
        </w:tc>
        <w:tc>
          <w:tcPr>
            <w:tcW w:w="1140" w:type="dxa"/>
            <w:tcBorders/>
            <w:vAlign w:val="center"/>
          </w:tcPr>
          <w:p>
            <w:pPr>
              <w:jc w:val="right"/>
            </w:pPr>
            <w:r>
              <w:rPr>
                <w:rFonts w:ascii="宋体" w:eastAsia="宋体" w:hAnsi="宋体" w:cs="宋体"/>
                <w:b w:val="0"/>
                <w:i w:val="0"/>
                <w:color w:val="000000"/>
                <w:sz w:val="13"/>
              </w:rPr>
              <w:t xml:space="preserve">1,481.34</w:t>
            </w:r>
          </w:p>
        </w:tc>
        <w:tc>
          <w:tcPr>
            <w:tcW w:w="1140" w:type="dxa"/>
            <w:tcBorders/>
            <w:vAlign w:val="center"/>
          </w:tcPr>
          <w:p>
            <w:pPr>
              <w:jc w:val="right"/>
            </w:pPr>
            <w:r>
              <w:rPr>
                <w:rFonts w:ascii="宋体" w:eastAsia="宋体" w:hAnsi="宋体" w:cs="宋体"/>
                <w:b w:val="0"/>
                <w:i w:val="0"/>
                <w:color w:val="000000"/>
                <w:sz w:val="13"/>
              </w:rPr>
              <w:t xml:space="preserve">7.37</w:t>
            </w:r>
          </w:p>
        </w:tc>
        <w:tc>
          <w:tcPr>
            <w:tcW w:w="1140" w:type="dxa"/>
            <w:tcBorders/>
            <w:vAlign w:val="center"/>
          </w:tcPr>
          <w:p>
            <w:pPr>
              <w:jc w:val="right"/>
            </w:pPr>
            <w:r>
              <w:rPr>
                <w:rFonts w:ascii="宋体" w:eastAsia="宋体" w:hAnsi="宋体" w:cs="宋体"/>
                <w:b w:val="0"/>
                <w:i w:val="0"/>
                <w:color w:val="000000"/>
                <w:sz w:val="13"/>
              </w:rPr>
              <w:t xml:space="preserve">21.61</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232.93</w:t>
            </w:r>
          </w:p>
        </w:tc>
        <w:tc>
          <w:tcPr>
            <w:tcW w:w="1060" w:type="dxa"/>
            <w:tcBorders/>
            <w:vAlign w:val="center"/>
          </w:tcPr>
          <w:p>
            <w:pPr>
              <w:jc w:val="right"/>
            </w:pPr>
            <w:r>
              <w:rPr>
                <w:rFonts w:ascii="宋体" w:eastAsia="宋体" w:hAnsi="宋体" w:cs="宋体"/>
                <w:b w:val="0"/>
                <w:i w:val="0"/>
                <w:color w:val="000000"/>
                <w:sz w:val="13"/>
              </w:rPr>
              <w:t xml:space="preserve">232.93</w:t>
            </w:r>
          </w:p>
        </w:tc>
        <w:tc>
          <w:tcPr>
            <w:tcW w:w="1140" w:type="dxa"/>
            <w:tcBorders/>
            <w:vAlign w:val="center"/>
          </w:tcPr>
          <w:p>
            <w:pPr>
              <w:jc w:val="right"/>
            </w:pPr>
            <w:r>
              <w:rPr>
                <w:rFonts w:ascii="宋体" w:eastAsia="宋体" w:hAnsi="宋体" w:cs="宋体"/>
                <w:b w:val="0"/>
                <w:i w:val="0"/>
                <w:color w:val="000000"/>
                <w:sz w:val="13"/>
              </w:rPr>
              <w:t xml:space="preserve">232.93</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事业单位医疗</w:t>
            </w:r>
          </w:p>
        </w:tc>
        <w:tc>
          <w:tcPr>
            <w:tcW w:w="1060" w:type="dxa"/>
            <w:tcBorders/>
            <w:vAlign w:val="center"/>
          </w:tcPr>
          <w:p>
            <w:pPr>
              <w:jc w:val="right"/>
            </w:pPr>
            <w:r>
              <w:rPr>
                <w:rFonts w:ascii="宋体" w:eastAsia="宋体" w:hAnsi="宋体" w:cs="宋体"/>
                <w:b w:val="0"/>
                <w:i w:val="0"/>
                <w:color w:val="000000"/>
                <w:sz w:val="13"/>
              </w:rPr>
              <w:t xml:space="preserve">118.42</w:t>
            </w:r>
          </w:p>
        </w:tc>
        <w:tc>
          <w:tcPr>
            <w:tcW w:w="1060" w:type="dxa"/>
            <w:tcBorders/>
            <w:vAlign w:val="center"/>
          </w:tcPr>
          <w:p>
            <w:pPr>
              <w:jc w:val="right"/>
            </w:pPr>
            <w:r>
              <w:rPr>
                <w:rFonts w:ascii="宋体" w:eastAsia="宋体" w:hAnsi="宋体" w:cs="宋体"/>
                <w:b w:val="0"/>
                <w:i w:val="0"/>
                <w:color w:val="000000"/>
                <w:sz w:val="13"/>
              </w:rPr>
              <w:t xml:space="preserve">118.42</w:t>
            </w:r>
          </w:p>
        </w:tc>
        <w:tc>
          <w:tcPr>
            <w:tcW w:w="1140" w:type="dxa"/>
            <w:tcBorders/>
            <w:vAlign w:val="center"/>
          </w:tcPr>
          <w:p>
            <w:pPr>
              <w:jc w:val="right"/>
            </w:pPr>
            <w:r>
              <w:rPr>
                <w:rFonts w:ascii="宋体" w:eastAsia="宋体" w:hAnsi="宋体" w:cs="宋体"/>
                <w:b w:val="0"/>
                <w:i w:val="0"/>
                <w:color w:val="000000"/>
                <w:sz w:val="13"/>
              </w:rPr>
              <w:t xml:space="preserve">118.42</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174.92</w:t>
            </w:r>
          </w:p>
        </w:tc>
        <w:tc>
          <w:tcPr>
            <w:tcW w:w="1060" w:type="dxa"/>
            <w:tcBorders/>
            <w:vAlign w:val="center"/>
          </w:tcPr>
          <w:p>
            <w:pPr>
              <w:jc w:val="right"/>
            </w:pPr>
            <w:r>
              <w:rPr>
                <w:rFonts w:ascii="宋体" w:eastAsia="宋体" w:hAnsi="宋体" w:cs="宋体"/>
                <w:b w:val="0"/>
                <w:i w:val="0"/>
                <w:color w:val="000000"/>
                <w:sz w:val="13"/>
              </w:rPr>
              <w:t xml:space="preserve">174.92</w:t>
            </w:r>
          </w:p>
        </w:tc>
        <w:tc>
          <w:tcPr>
            <w:tcW w:w="1140" w:type="dxa"/>
            <w:tcBorders/>
            <w:vAlign w:val="center"/>
          </w:tcPr>
          <w:p>
            <w:pPr>
              <w:jc w:val="right"/>
            </w:pPr>
            <w:r>
              <w:rPr>
                <w:rFonts w:ascii="宋体" w:eastAsia="宋体" w:hAnsi="宋体" w:cs="宋体"/>
                <w:b w:val="0"/>
                <w:i w:val="0"/>
                <w:color w:val="000000"/>
                <w:sz w:val="13"/>
              </w:rPr>
              <w:t xml:space="preserve">174.92</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部门：三门峡市陕州区中等专业学校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2,036.59</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2,036.59</w:t>
            </w:r>
          </w:p>
        </w:tc>
        <w:tc>
          <w:tcPr>
            <w:tcW w:w="1380" w:type="dxa"/>
            <w:tcBorders/>
            <w:vAlign w:val="center"/>
          </w:tcPr>
          <w:p>
            <w:pPr>
              <w:jc w:val="right"/>
            </w:pPr>
            <w:r>
              <w:rPr>
                <w:rFonts w:ascii="宋体" w:eastAsia="宋体" w:hAnsi="宋体" w:cs="宋体"/>
                <w:b w:val="0"/>
                <w:i w:val="0"/>
                <w:color w:val="000000"/>
                <w:sz w:val="16"/>
              </w:rPr>
              <w:t xml:space="preserve">2,036.59</w:t>
            </w:r>
          </w:p>
        </w:tc>
        <w:tc>
          <w:tcPr>
            <w:tcW w:w="1380" w:type="dxa"/>
            <w:tcBorders/>
            <w:vAlign w:val="center"/>
          </w:tcPr>
          <w:p>
            <w:pPr>
              <w:jc w:val="right"/>
            </w:pPr>
            <w:r>
              <w:rPr>
                <w:rFonts w:ascii="宋体" w:eastAsia="宋体" w:hAnsi="宋体" w:cs="宋体"/>
                <w:b w:val="0"/>
                <w:i w:val="0"/>
                <w:color w:val="000000"/>
                <w:sz w:val="16"/>
              </w:rPr>
              <w:t xml:space="preserve">2,036.59</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2,036.59</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2,036.59</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jc w:val="right"/>
            </w:pPr>
            <w:r>
              <w:rPr>
                <w:rFonts w:ascii="宋体" w:eastAsia="宋体" w:hAnsi="宋体" w:cs="宋体"/>
                <w:b w:val="0"/>
                <w:i w:val="0"/>
                <w:color w:val="000000"/>
                <w:sz w:val="16"/>
              </w:rPr>
              <w:t xml:space="preserve">1,510.32</w:t>
            </w:r>
          </w:p>
        </w:tc>
        <w:tc>
          <w:tcPr>
            <w:tcW w:w="1380" w:type="dxa"/>
            <w:tcBorders/>
            <w:vAlign w:val="center"/>
          </w:tcPr>
          <w:p>
            <w:pPr>
              <w:jc w:val="right"/>
            </w:pPr>
            <w:r>
              <w:rPr>
                <w:rFonts w:ascii="宋体" w:eastAsia="宋体" w:hAnsi="宋体" w:cs="宋体"/>
                <w:b w:val="0"/>
                <w:i w:val="0"/>
                <w:color w:val="000000"/>
                <w:sz w:val="16"/>
              </w:rPr>
              <w:t xml:space="preserve">1,510.32</w:t>
            </w:r>
          </w:p>
        </w:tc>
        <w:tc>
          <w:tcPr>
            <w:tcW w:w="1380" w:type="dxa"/>
            <w:tcBorders/>
            <w:vAlign w:val="center"/>
          </w:tcPr>
          <w:p>
            <w:pPr>
              <w:jc w:val="right"/>
            </w:pPr>
            <w:r>
              <w:rPr>
                <w:rFonts w:ascii="宋体" w:eastAsia="宋体" w:hAnsi="宋体" w:cs="宋体"/>
                <w:b w:val="0"/>
                <w:i w:val="0"/>
                <w:color w:val="000000"/>
                <w:sz w:val="16"/>
              </w:rPr>
              <w:t xml:space="preserve">1,510.32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232.93</w:t>
            </w:r>
          </w:p>
        </w:tc>
        <w:tc>
          <w:tcPr>
            <w:tcW w:w="1380" w:type="dxa"/>
            <w:tcBorders/>
            <w:vAlign w:val="center"/>
          </w:tcPr>
          <w:p>
            <w:pPr>
              <w:jc w:val="right"/>
            </w:pPr>
            <w:r>
              <w:rPr>
                <w:rFonts w:ascii="宋体" w:eastAsia="宋体" w:hAnsi="宋体" w:cs="宋体"/>
                <w:b w:val="0"/>
                <w:i w:val="0"/>
                <w:color w:val="000000"/>
                <w:sz w:val="16"/>
              </w:rPr>
              <w:t xml:space="preserve">232.93</w:t>
            </w:r>
          </w:p>
        </w:tc>
        <w:tc>
          <w:tcPr>
            <w:tcW w:w="1380" w:type="dxa"/>
            <w:tcBorders/>
            <w:vAlign w:val="center"/>
          </w:tcPr>
          <w:p>
            <w:pPr>
              <w:jc w:val="right"/>
            </w:pPr>
            <w:r>
              <w:rPr>
                <w:rFonts w:ascii="宋体" w:eastAsia="宋体" w:hAnsi="宋体" w:cs="宋体"/>
                <w:b w:val="0"/>
                <w:i w:val="0"/>
                <w:color w:val="000000"/>
                <w:sz w:val="16"/>
              </w:rPr>
              <w:t xml:space="preserve">232.93</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118.42</w:t>
            </w:r>
          </w:p>
        </w:tc>
        <w:tc>
          <w:tcPr>
            <w:tcW w:w="1380" w:type="dxa"/>
            <w:tcBorders/>
            <w:vAlign w:val="center"/>
          </w:tcPr>
          <w:p>
            <w:pPr>
              <w:jc w:val="right"/>
            </w:pPr>
            <w:r>
              <w:rPr>
                <w:rFonts w:ascii="宋体" w:eastAsia="宋体" w:hAnsi="宋体" w:cs="宋体"/>
                <w:b w:val="0"/>
                <w:i w:val="0"/>
                <w:color w:val="000000"/>
                <w:sz w:val="16"/>
              </w:rPr>
              <w:t xml:space="preserve">118.42</w:t>
            </w:r>
          </w:p>
        </w:tc>
        <w:tc>
          <w:tcPr>
            <w:tcW w:w="1380" w:type="dxa"/>
            <w:tcBorders/>
            <w:vAlign w:val="center"/>
          </w:tcPr>
          <w:p>
            <w:pPr>
              <w:jc w:val="right"/>
            </w:pPr>
            <w:r>
              <w:rPr>
                <w:rFonts w:ascii="宋体" w:eastAsia="宋体" w:hAnsi="宋体" w:cs="宋体"/>
                <w:b w:val="0"/>
                <w:i w:val="0"/>
                <w:color w:val="000000"/>
                <w:sz w:val="16"/>
              </w:rPr>
              <w:t xml:space="preserve">118.42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174.92</w:t>
            </w:r>
          </w:p>
        </w:tc>
        <w:tc>
          <w:tcPr>
            <w:tcW w:w="1380" w:type="dxa"/>
            <w:tcBorders/>
            <w:vAlign w:val="center"/>
          </w:tcPr>
          <w:p>
            <w:pPr>
              <w:jc w:val="right"/>
            </w:pPr>
            <w:r>
              <w:rPr>
                <w:rFonts w:ascii="宋体" w:eastAsia="宋体" w:hAnsi="宋体" w:cs="宋体"/>
                <w:b w:val="0"/>
                <w:i w:val="0"/>
                <w:color w:val="000000"/>
                <w:sz w:val="16"/>
              </w:rPr>
              <w:t xml:space="preserve">174.92</w:t>
            </w:r>
          </w:p>
        </w:tc>
        <w:tc>
          <w:tcPr>
            <w:tcW w:w="1380" w:type="dxa"/>
            <w:tcBorders/>
            <w:vAlign w:val="center"/>
          </w:tcPr>
          <w:p>
            <w:pPr>
              <w:jc w:val="right"/>
            </w:pPr>
            <w:r>
              <w:rPr>
                <w:rFonts w:ascii="宋体" w:eastAsia="宋体" w:hAnsi="宋体" w:cs="宋体"/>
                <w:b w:val="0"/>
                <w:i w:val="0"/>
                <w:color w:val="000000"/>
                <w:sz w:val="16"/>
              </w:rPr>
              <w:t xml:space="preserve">174.92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2,036.59</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2,036.59</w:t>
            </w:r>
          </w:p>
        </w:tc>
        <w:tc>
          <w:tcPr>
            <w:tcW w:w="1380" w:type="dxa"/>
            <w:tcBorders/>
            <w:vAlign w:val="center"/>
          </w:tcPr>
          <w:p>
            <w:pPr>
              <w:jc w:val="right"/>
            </w:pPr>
            <w:r>
              <w:rPr>
                <w:rFonts w:ascii="宋体" w:eastAsia="宋体" w:hAnsi="宋体" w:cs="宋体"/>
                <w:b w:val="0"/>
                <w:i w:val="0"/>
                <w:color w:val="000000"/>
                <w:sz w:val="16"/>
              </w:rPr>
              <w:t xml:space="preserve">2,036.59</w:t>
            </w:r>
          </w:p>
        </w:tc>
        <w:tc>
          <w:tcPr>
            <w:tcW w:w="1380" w:type="dxa"/>
            <w:tcBorders/>
            <w:vAlign w:val="center"/>
          </w:tcPr>
          <w:p>
            <w:pPr>
              <w:jc w:val="right"/>
            </w:pPr>
            <w:r>
              <w:rPr>
                <w:rFonts w:ascii="宋体" w:eastAsia="宋体" w:hAnsi="宋体" w:cs="宋体"/>
                <w:b w:val="0"/>
                <w:i w:val="0"/>
                <w:color w:val="000000"/>
                <w:sz w:val="16"/>
              </w:rPr>
              <w:t xml:space="preserve">2,036.59</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部门：三门峡市陕州区中等专业学校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2,036.59</w:t>
            </w:r>
          </w:p>
        </w:tc>
        <w:tc>
          <w:tcPr>
            <w:tcW w:w="1160" w:type="dxa"/>
            <w:tcBorders/>
            <w:vAlign w:val="center"/>
          </w:tcPr>
          <w:p>
            <w:pPr>
              <w:jc w:val="right"/>
            </w:pPr>
            <w:r>
              <w:rPr>
                <w:rFonts w:ascii="宋体" w:eastAsia="宋体" w:hAnsi="宋体" w:cs="宋体"/>
                <w:b w:val="0"/>
                <w:i w:val="0"/>
                <w:color w:val="000000"/>
                <w:sz w:val="14"/>
              </w:rPr>
              <w:t xml:space="preserve">2,036.59</w:t>
            </w:r>
          </w:p>
        </w:tc>
        <w:tc>
          <w:tcPr>
            <w:tcW w:w="1160" w:type="dxa"/>
            <w:tcBorders/>
            <w:vAlign w:val="center"/>
          </w:tcPr>
          <w:p>
            <w:pPr>
              <w:jc w:val="right"/>
            </w:pPr>
            <w:r>
              <w:rPr>
                <w:rFonts w:ascii="宋体" w:eastAsia="宋体" w:hAnsi="宋体" w:cs="宋体"/>
                <w:b w:val="0"/>
                <w:i w:val="0"/>
                <w:color w:val="000000"/>
                <w:sz w:val="14"/>
              </w:rPr>
              <w:t xml:space="preserve">2,007.61</w:t>
            </w:r>
          </w:p>
        </w:tc>
        <w:tc>
          <w:tcPr>
            <w:tcW w:w="1160" w:type="dxa"/>
            <w:tcBorders/>
            <w:vAlign w:val="center"/>
          </w:tcPr>
          <w:p>
            <w:pPr>
              <w:jc w:val="right"/>
            </w:pPr>
            <w:r>
              <w:rPr>
                <w:rFonts w:ascii="宋体" w:eastAsia="宋体" w:hAnsi="宋体" w:cs="宋体"/>
                <w:b w:val="0"/>
                <w:i w:val="0"/>
                <w:color w:val="000000"/>
                <w:sz w:val="14"/>
              </w:rPr>
              <w:t xml:space="preserve">7.37</w:t>
            </w:r>
          </w:p>
        </w:tc>
        <w:tc>
          <w:tcPr>
            <w:tcW w:w="1160" w:type="dxa"/>
            <w:tcBorders/>
            <w:vAlign w:val="center"/>
          </w:tcPr>
          <w:p>
            <w:pPr>
              <w:jc w:val="right"/>
            </w:pPr>
            <w:r>
              <w:rPr>
                <w:rFonts w:ascii="宋体" w:eastAsia="宋体" w:hAnsi="宋体" w:cs="宋体"/>
                <w:b w:val="0"/>
                <w:i w:val="0"/>
                <w:color w:val="000000"/>
                <w:sz w:val="14"/>
              </w:rPr>
              <w:t xml:space="preserve">21.61</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212004</w:t>
            </w:r>
          </w:p>
        </w:tc>
        <w:tc>
          <w:tcPr>
            <w:tcW w:w="1160" w:type="dxa"/>
            <w:tcBorders/>
            <w:vAlign w:val="center"/>
          </w:tcPr>
          <w:p>
            <w:pPr>
              <w:jc w:val="left"/>
            </w:pPr>
            <w:r>
              <w:rPr>
                <w:rFonts w:ascii="宋体" w:eastAsia="宋体" w:hAnsi="宋体" w:cs="宋体"/>
                <w:b w:val="0"/>
                <w:i w:val="0"/>
                <w:color w:val="000000"/>
                <w:sz w:val="14"/>
              </w:rPr>
              <w:t xml:space="preserve">三门峡市陕州区中等专业学校</w:t>
            </w:r>
          </w:p>
        </w:tc>
        <w:tc>
          <w:tcPr>
            <w:tcW w:w="1160" w:type="dxa"/>
            <w:tcBorders/>
            <w:vAlign w:val="center"/>
          </w:tcPr>
          <w:p>
            <w:pPr>
              <w:jc w:val="right"/>
            </w:pPr>
            <w:r>
              <w:rPr>
                <w:rFonts w:ascii="宋体" w:eastAsia="宋体" w:hAnsi="宋体" w:cs="宋体"/>
                <w:b w:val="0"/>
                <w:i w:val="0"/>
                <w:color w:val="000000"/>
                <w:sz w:val="14"/>
              </w:rPr>
              <w:t xml:space="preserve">2,036.59</w:t>
            </w:r>
          </w:p>
        </w:tc>
        <w:tc>
          <w:tcPr>
            <w:tcW w:w="1160" w:type="dxa"/>
            <w:tcBorders/>
            <w:vAlign w:val="center"/>
          </w:tcPr>
          <w:p>
            <w:pPr>
              <w:jc w:val="right"/>
            </w:pPr>
            <w:r>
              <w:rPr>
                <w:rFonts w:ascii="宋体" w:eastAsia="宋体" w:hAnsi="宋体" w:cs="宋体"/>
                <w:b w:val="0"/>
                <w:i w:val="0"/>
                <w:color w:val="000000"/>
                <w:sz w:val="14"/>
              </w:rPr>
              <w:t xml:space="preserve">2,036.59</w:t>
            </w:r>
          </w:p>
        </w:tc>
        <w:tc>
          <w:tcPr>
            <w:tcW w:w="1160" w:type="dxa"/>
            <w:tcBorders/>
            <w:vAlign w:val="center"/>
          </w:tcPr>
          <w:p>
            <w:pPr>
              <w:jc w:val="right"/>
            </w:pPr>
            <w:r>
              <w:rPr>
                <w:rFonts w:ascii="宋体" w:eastAsia="宋体" w:hAnsi="宋体" w:cs="宋体"/>
                <w:b w:val="0"/>
                <w:i w:val="0"/>
                <w:color w:val="000000"/>
                <w:sz w:val="14"/>
              </w:rPr>
              <w:t xml:space="preserve">2,007.61</w:t>
            </w:r>
          </w:p>
        </w:tc>
        <w:tc>
          <w:tcPr>
            <w:tcW w:w="1160" w:type="dxa"/>
            <w:tcBorders/>
            <w:vAlign w:val="center"/>
          </w:tcPr>
          <w:p>
            <w:pPr>
              <w:jc w:val="right"/>
            </w:pPr>
            <w:r>
              <w:rPr>
                <w:rFonts w:ascii="宋体" w:eastAsia="宋体" w:hAnsi="宋体" w:cs="宋体"/>
                <w:b w:val="0"/>
                <w:i w:val="0"/>
                <w:color w:val="000000"/>
                <w:sz w:val="14"/>
              </w:rPr>
              <w:t xml:space="preserve">7.37</w:t>
            </w:r>
          </w:p>
        </w:tc>
        <w:tc>
          <w:tcPr>
            <w:tcW w:w="1160" w:type="dxa"/>
            <w:tcBorders/>
            <w:vAlign w:val="center"/>
          </w:tcPr>
          <w:p>
            <w:pPr>
              <w:jc w:val="right"/>
            </w:pPr>
            <w:r>
              <w:rPr>
                <w:rFonts w:ascii="宋体" w:eastAsia="宋体" w:hAnsi="宋体" w:cs="宋体"/>
                <w:b w:val="0"/>
                <w:i w:val="0"/>
                <w:color w:val="000000"/>
                <w:sz w:val="14"/>
              </w:rPr>
              <w:t xml:space="preserve">21.61</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03</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中等职业教育</w:t>
            </w:r>
          </w:p>
        </w:tc>
        <w:tc>
          <w:tcPr>
            <w:tcW w:w="1160" w:type="dxa"/>
            <w:tcBorders/>
            <w:vAlign w:val="center"/>
          </w:tcPr>
          <w:p>
            <w:pPr>
              <w:jc w:val="right"/>
            </w:pPr>
            <w:r>
              <w:rPr>
                <w:rFonts w:ascii="宋体" w:eastAsia="宋体" w:hAnsi="宋体" w:cs="宋体"/>
                <w:b w:val="0"/>
                <w:i w:val="0"/>
                <w:color w:val="000000"/>
                <w:sz w:val="14"/>
              </w:rPr>
              <w:t xml:space="preserve">1,510.32</w:t>
            </w:r>
          </w:p>
        </w:tc>
        <w:tc>
          <w:tcPr>
            <w:tcW w:w="1160" w:type="dxa"/>
            <w:tcBorders/>
            <w:vAlign w:val="center"/>
          </w:tcPr>
          <w:p>
            <w:pPr>
              <w:jc w:val="right"/>
            </w:pPr>
            <w:r>
              <w:rPr>
                <w:rFonts w:ascii="宋体" w:eastAsia="宋体" w:hAnsi="宋体" w:cs="宋体"/>
                <w:b w:val="0"/>
                <w:i w:val="0"/>
                <w:color w:val="000000"/>
                <w:sz w:val="14"/>
              </w:rPr>
              <w:t xml:space="preserve">1,510.32</w:t>
            </w:r>
          </w:p>
        </w:tc>
        <w:tc>
          <w:tcPr>
            <w:tcW w:w="1160" w:type="dxa"/>
            <w:tcBorders/>
            <w:vAlign w:val="center"/>
          </w:tcPr>
          <w:p>
            <w:pPr>
              <w:jc w:val="right"/>
            </w:pPr>
            <w:r>
              <w:rPr>
                <w:rFonts w:ascii="宋体" w:eastAsia="宋体" w:hAnsi="宋体" w:cs="宋体"/>
                <w:b w:val="0"/>
                <w:i w:val="0"/>
                <w:color w:val="000000"/>
                <w:sz w:val="14"/>
              </w:rPr>
              <w:t xml:space="preserve">1,481.34</w:t>
            </w:r>
          </w:p>
        </w:tc>
        <w:tc>
          <w:tcPr>
            <w:tcW w:w="1160" w:type="dxa"/>
            <w:tcBorders/>
            <w:vAlign w:val="center"/>
          </w:tcPr>
          <w:p>
            <w:pPr>
              <w:jc w:val="right"/>
            </w:pPr>
            <w:r>
              <w:rPr>
                <w:rFonts w:ascii="宋体" w:eastAsia="宋体" w:hAnsi="宋体" w:cs="宋体"/>
                <w:b w:val="0"/>
                <w:i w:val="0"/>
                <w:color w:val="000000"/>
                <w:sz w:val="14"/>
              </w:rPr>
              <w:t xml:space="preserve">7.37</w:t>
            </w:r>
          </w:p>
        </w:tc>
        <w:tc>
          <w:tcPr>
            <w:tcW w:w="1160" w:type="dxa"/>
            <w:tcBorders/>
            <w:vAlign w:val="center"/>
          </w:tcPr>
          <w:p>
            <w:pPr>
              <w:jc w:val="right"/>
            </w:pPr>
            <w:r>
              <w:rPr>
                <w:rFonts w:ascii="宋体" w:eastAsia="宋体" w:hAnsi="宋体" w:cs="宋体"/>
                <w:b w:val="0"/>
                <w:i w:val="0"/>
                <w:color w:val="000000"/>
                <w:sz w:val="14"/>
              </w:rPr>
              <w:t xml:space="preserve">21.61</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232.93</w:t>
            </w:r>
          </w:p>
        </w:tc>
        <w:tc>
          <w:tcPr>
            <w:tcW w:w="1160" w:type="dxa"/>
            <w:tcBorders/>
            <w:vAlign w:val="center"/>
          </w:tcPr>
          <w:p>
            <w:pPr>
              <w:jc w:val="right"/>
            </w:pPr>
            <w:r>
              <w:rPr>
                <w:rFonts w:ascii="宋体" w:eastAsia="宋体" w:hAnsi="宋体" w:cs="宋体"/>
                <w:b w:val="0"/>
                <w:i w:val="0"/>
                <w:color w:val="000000"/>
                <w:sz w:val="14"/>
              </w:rPr>
              <w:t xml:space="preserve">232.93</w:t>
            </w:r>
          </w:p>
        </w:tc>
        <w:tc>
          <w:tcPr>
            <w:tcW w:w="1160" w:type="dxa"/>
            <w:tcBorders/>
            <w:vAlign w:val="center"/>
          </w:tcPr>
          <w:p>
            <w:pPr>
              <w:jc w:val="right"/>
            </w:pPr>
            <w:r>
              <w:rPr>
                <w:rFonts w:ascii="宋体" w:eastAsia="宋体" w:hAnsi="宋体" w:cs="宋体"/>
                <w:b w:val="0"/>
                <w:i w:val="0"/>
                <w:color w:val="000000"/>
                <w:sz w:val="14"/>
              </w:rPr>
              <w:t xml:space="preserve">232.93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118.42</w:t>
            </w:r>
          </w:p>
        </w:tc>
        <w:tc>
          <w:tcPr>
            <w:tcW w:w="1160" w:type="dxa"/>
            <w:tcBorders/>
            <w:vAlign w:val="center"/>
          </w:tcPr>
          <w:p>
            <w:pPr>
              <w:jc w:val="right"/>
            </w:pPr>
            <w:r>
              <w:rPr>
                <w:rFonts w:ascii="宋体" w:eastAsia="宋体" w:hAnsi="宋体" w:cs="宋体"/>
                <w:b w:val="0"/>
                <w:i w:val="0"/>
                <w:color w:val="000000"/>
                <w:sz w:val="14"/>
              </w:rPr>
              <w:t xml:space="preserve">118.42</w:t>
            </w:r>
          </w:p>
        </w:tc>
        <w:tc>
          <w:tcPr>
            <w:tcW w:w="1160" w:type="dxa"/>
            <w:tcBorders/>
            <w:vAlign w:val="center"/>
          </w:tcPr>
          <w:p>
            <w:pPr>
              <w:jc w:val="right"/>
            </w:pPr>
            <w:r>
              <w:rPr>
                <w:rFonts w:ascii="宋体" w:eastAsia="宋体" w:hAnsi="宋体" w:cs="宋体"/>
                <w:b w:val="0"/>
                <w:i w:val="0"/>
                <w:color w:val="000000"/>
                <w:sz w:val="14"/>
              </w:rPr>
              <w:t xml:space="preserve">118.42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174.92</w:t>
            </w:r>
          </w:p>
        </w:tc>
        <w:tc>
          <w:tcPr>
            <w:tcW w:w="1160" w:type="dxa"/>
            <w:tcBorders/>
            <w:vAlign w:val="center"/>
          </w:tcPr>
          <w:p>
            <w:pPr>
              <w:jc w:val="right"/>
            </w:pPr>
            <w:r>
              <w:rPr>
                <w:rFonts w:ascii="宋体" w:eastAsia="宋体" w:hAnsi="宋体" w:cs="宋体"/>
                <w:b w:val="0"/>
                <w:i w:val="0"/>
                <w:color w:val="000000"/>
                <w:sz w:val="14"/>
              </w:rPr>
              <w:t xml:space="preserve">174.92</w:t>
            </w:r>
          </w:p>
        </w:tc>
        <w:tc>
          <w:tcPr>
            <w:tcW w:w="1160" w:type="dxa"/>
            <w:tcBorders/>
            <w:vAlign w:val="center"/>
          </w:tcPr>
          <w:p>
            <w:pPr>
              <w:jc w:val="right"/>
            </w:pPr>
            <w:r>
              <w:rPr>
                <w:rFonts w:ascii="宋体" w:eastAsia="宋体" w:hAnsi="宋体" w:cs="宋体"/>
                <w:b w:val="0"/>
                <w:i w:val="0"/>
                <w:color w:val="000000"/>
                <w:sz w:val="14"/>
              </w:rPr>
              <w:t xml:space="preserve">174.92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部门：三门峡市陕州区中等专业学校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2,036.59</w:t>
            </w:r>
          </w:p>
        </w:tc>
        <w:tc>
          <w:tcPr>
            <w:tcW w:w="1440" w:type="dxa"/>
            <w:tcBorders/>
            <w:vAlign w:val="center"/>
          </w:tcPr>
          <w:p>
            <w:pPr>
              <w:jc w:val="right"/>
            </w:pPr>
            <w:r>
              <w:rPr>
                <w:rFonts w:ascii="宋体" w:eastAsia="宋体" w:hAnsi="宋体" w:cs="宋体"/>
                <w:b w:val="0"/>
                <w:i w:val="0"/>
                <w:color w:val="000000"/>
                <w:sz w:val="17"/>
              </w:rPr>
              <w:t xml:space="preserve">2,014.98</w:t>
            </w:r>
          </w:p>
        </w:tc>
        <w:tc>
          <w:tcPr>
            <w:tcW w:w="1478" w:type="dxa"/>
            <w:tcBorders/>
            <w:vAlign w:val="center"/>
          </w:tcPr>
          <w:p>
            <w:pPr>
              <w:jc w:val="right"/>
            </w:pPr>
            <w:r>
              <w:rPr>
                <w:rFonts w:ascii="宋体" w:eastAsia="宋体" w:hAnsi="宋体" w:cs="宋体"/>
                <w:b w:val="0"/>
                <w:i w:val="0"/>
                <w:color w:val="000000"/>
                <w:sz w:val="17"/>
              </w:rPr>
              <w:t xml:space="preserve">21.61</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7.37</w:t>
            </w:r>
          </w:p>
        </w:tc>
        <w:tc>
          <w:tcPr>
            <w:tcW w:w="1440" w:type="dxa"/>
            <w:tcBorders/>
            <w:vAlign w:val="center"/>
          </w:tcPr>
          <w:p>
            <w:pPr>
              <w:jc w:val="right"/>
            </w:pPr>
            <w:r>
              <w:rPr>
                <w:rFonts w:ascii="宋体" w:eastAsia="宋体" w:hAnsi="宋体" w:cs="宋体"/>
                <w:b w:val="0"/>
                <w:i w:val="0"/>
                <w:color w:val="000000"/>
                <w:sz w:val="17"/>
              </w:rPr>
              <w:t xml:space="preserve">7.37</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16.00</w:t>
            </w:r>
          </w:p>
        </w:tc>
        <w:tc>
          <w:tcPr>
            <w:tcW w:w="1440" w:type="dxa"/>
            <w:tcBorders/>
            <w:vAlign w:val="center"/>
          </w:tcPr>
          <w:p>
            <w:pPr>
              <w:jc w:val="right"/>
            </w:pPr>
            <w:r>
              <w:rPr>
                <w:rFonts w:ascii="宋体" w:eastAsia="宋体" w:hAnsi="宋体" w:cs="宋体"/>
                <w:b w:val="0"/>
                <w:i w:val="0"/>
                <w:color w:val="000000"/>
                <w:sz w:val="17"/>
              </w:rPr>
              <w:t xml:space="preserve">16.00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1,379.23</w:t>
            </w:r>
          </w:p>
        </w:tc>
        <w:tc>
          <w:tcPr>
            <w:tcW w:w="1440" w:type="dxa"/>
            <w:tcBorders/>
            <w:vAlign w:val="center"/>
          </w:tcPr>
          <w:p>
            <w:pPr>
              <w:jc w:val="right"/>
            </w:pPr>
            <w:r>
              <w:rPr>
                <w:rFonts w:ascii="宋体" w:eastAsia="宋体" w:hAnsi="宋体" w:cs="宋体"/>
                <w:b w:val="0"/>
                <w:i w:val="0"/>
                <w:color w:val="000000"/>
                <w:sz w:val="17"/>
              </w:rPr>
              <w:t xml:space="preserve">1,379.23</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86.11</w:t>
            </w:r>
          </w:p>
        </w:tc>
        <w:tc>
          <w:tcPr>
            <w:tcW w:w="1440" w:type="dxa"/>
            <w:tcBorders/>
            <w:vAlign w:val="center"/>
          </w:tcPr>
          <w:p>
            <w:pPr>
              <w:jc w:val="right"/>
            </w:pPr>
            <w:r>
              <w:rPr>
                <w:rFonts w:ascii="宋体" w:eastAsia="宋体" w:hAnsi="宋体" w:cs="宋体"/>
                <w:b w:val="0"/>
                <w:i w:val="0"/>
                <w:color w:val="000000"/>
                <w:sz w:val="17"/>
              </w:rPr>
              <w:t xml:space="preserve">86.11</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21.61</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21.61</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232.93</w:t>
            </w:r>
          </w:p>
        </w:tc>
        <w:tc>
          <w:tcPr>
            <w:tcW w:w="1440" w:type="dxa"/>
            <w:tcBorders/>
            <w:vAlign w:val="center"/>
          </w:tcPr>
          <w:p>
            <w:pPr>
              <w:jc w:val="right"/>
            </w:pPr>
            <w:r>
              <w:rPr>
                <w:rFonts w:ascii="宋体" w:eastAsia="宋体" w:hAnsi="宋体" w:cs="宋体"/>
                <w:b w:val="0"/>
                <w:i w:val="0"/>
                <w:color w:val="000000"/>
                <w:sz w:val="17"/>
              </w:rPr>
              <w:t xml:space="preserve">232.93</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118.42</w:t>
            </w:r>
          </w:p>
        </w:tc>
        <w:tc>
          <w:tcPr>
            <w:tcW w:w="1440" w:type="dxa"/>
            <w:tcBorders/>
            <w:vAlign w:val="center"/>
          </w:tcPr>
          <w:p>
            <w:pPr>
              <w:jc w:val="right"/>
            </w:pPr>
            <w:r>
              <w:rPr>
                <w:rFonts w:ascii="宋体" w:eastAsia="宋体" w:hAnsi="宋体" w:cs="宋体"/>
                <w:b w:val="0"/>
                <w:i w:val="0"/>
                <w:color w:val="000000"/>
                <w:sz w:val="17"/>
              </w:rPr>
              <w:t xml:space="preserve">118.42</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174.92</w:t>
            </w:r>
          </w:p>
        </w:tc>
        <w:tc>
          <w:tcPr>
            <w:tcW w:w="1440" w:type="dxa"/>
            <w:tcBorders/>
            <w:vAlign w:val="center"/>
          </w:tcPr>
          <w:p>
            <w:pPr>
              <w:jc w:val="right"/>
            </w:pPr>
            <w:r>
              <w:rPr>
                <w:rFonts w:ascii="宋体" w:eastAsia="宋体" w:hAnsi="宋体" w:cs="宋体"/>
                <w:b w:val="0"/>
                <w:i w:val="0"/>
                <w:color w:val="000000"/>
                <w:sz w:val="17"/>
              </w:rPr>
              <w:t xml:space="preserve">174.92</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部门：三门峡市陕州区中等专业学校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2,036.59</w:t>
            </w:r>
          </w:p>
        </w:tc>
        <w:tc>
          <w:tcPr>
            <w:tcW w:w="920" w:type="dxa"/>
            <w:tcBorders/>
            <w:vAlign w:val="center"/>
          </w:tcPr>
          <w:p>
            <w:pPr>
              <w:jc w:val="right"/>
            </w:pPr>
            <w:r>
              <w:rPr>
                <w:rFonts w:ascii="宋体" w:eastAsia="宋体" w:hAnsi="宋体" w:cs="宋体"/>
                <w:b w:val="0"/>
                <w:i w:val="0"/>
                <w:color w:val="000000"/>
                <w:sz w:val="11"/>
              </w:rPr>
              <w:t xml:space="preserve">2,036.59</w:t>
            </w:r>
          </w:p>
        </w:tc>
        <w:tc>
          <w:tcPr>
            <w:tcW w:w="920" w:type="dxa"/>
            <w:tcBorders/>
            <w:vAlign w:val="center"/>
          </w:tcPr>
          <w:p>
            <w:pPr>
              <w:jc w:val="right"/>
            </w:pPr>
            <w:r>
              <w:rPr>
                <w:rFonts w:ascii="宋体" w:eastAsia="宋体" w:hAnsi="宋体" w:cs="宋体"/>
                <w:b w:val="0"/>
                <w:i w:val="0"/>
                <w:color w:val="000000"/>
                <w:sz w:val="11"/>
              </w:rPr>
              <w:t xml:space="preserve">2,036.59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212004</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三门峡市陕州区中等专业学校</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2,036.59</w:t>
            </w:r>
          </w:p>
        </w:tc>
        <w:tc>
          <w:tcPr>
            <w:tcW w:w="920" w:type="dxa"/>
            <w:tcBorders/>
            <w:vAlign w:val="center"/>
          </w:tcPr>
          <w:p>
            <w:pPr>
              <w:jc w:val="right"/>
            </w:pPr>
            <w:r>
              <w:rPr>
                <w:rFonts w:ascii="宋体" w:eastAsia="宋体" w:hAnsi="宋体" w:cs="宋体"/>
                <w:b w:val="0"/>
                <w:i w:val="0"/>
                <w:color w:val="000000"/>
                <w:sz w:val="11"/>
              </w:rPr>
              <w:t xml:space="preserve">2,036.59</w:t>
            </w:r>
          </w:p>
        </w:tc>
        <w:tc>
          <w:tcPr>
            <w:tcW w:w="920" w:type="dxa"/>
            <w:tcBorders/>
            <w:vAlign w:val="center"/>
          </w:tcPr>
          <w:p>
            <w:pPr>
              <w:jc w:val="right"/>
            </w:pPr>
            <w:r>
              <w:rPr>
                <w:rFonts w:ascii="宋体" w:eastAsia="宋体" w:hAnsi="宋体" w:cs="宋体"/>
                <w:b w:val="0"/>
                <w:i w:val="0"/>
                <w:color w:val="000000"/>
                <w:sz w:val="11"/>
              </w:rPr>
              <w:t xml:space="preserve">2,036.59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7.37</w:t>
            </w:r>
          </w:p>
        </w:tc>
        <w:tc>
          <w:tcPr>
            <w:tcW w:w="920" w:type="dxa"/>
            <w:tcBorders/>
            <w:vAlign w:val="center"/>
          </w:tcPr>
          <w:p>
            <w:pPr>
              <w:jc w:val="right"/>
            </w:pPr>
            <w:r>
              <w:rPr>
                <w:rFonts w:ascii="宋体" w:eastAsia="宋体" w:hAnsi="宋体" w:cs="宋体"/>
                <w:b w:val="0"/>
                <w:i w:val="0"/>
                <w:color w:val="000000"/>
                <w:sz w:val="11"/>
              </w:rPr>
              <w:t xml:space="preserve">7.37</w:t>
            </w:r>
          </w:p>
        </w:tc>
        <w:tc>
          <w:tcPr>
            <w:tcW w:w="920" w:type="dxa"/>
            <w:tcBorders/>
            <w:vAlign w:val="center"/>
          </w:tcPr>
          <w:p>
            <w:pPr>
              <w:jc w:val="right"/>
            </w:pPr>
            <w:r>
              <w:rPr>
                <w:rFonts w:ascii="宋体" w:eastAsia="宋体" w:hAnsi="宋体" w:cs="宋体"/>
                <w:b w:val="0"/>
                <w:i w:val="0"/>
                <w:color w:val="000000"/>
                <w:sz w:val="11"/>
              </w:rPr>
              <w:t xml:space="preserve">7.37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16.00</w:t>
            </w:r>
          </w:p>
        </w:tc>
        <w:tc>
          <w:tcPr>
            <w:tcW w:w="920" w:type="dxa"/>
            <w:tcBorders/>
            <w:vAlign w:val="center"/>
          </w:tcPr>
          <w:p>
            <w:pPr>
              <w:jc w:val="right"/>
            </w:pPr>
            <w:r>
              <w:rPr>
                <w:rFonts w:ascii="宋体" w:eastAsia="宋体" w:hAnsi="宋体" w:cs="宋体"/>
                <w:b w:val="0"/>
                <w:i w:val="0"/>
                <w:color w:val="000000"/>
                <w:sz w:val="11"/>
              </w:rPr>
              <w:t xml:space="preserve">16.00</w:t>
            </w:r>
          </w:p>
        </w:tc>
        <w:tc>
          <w:tcPr>
            <w:tcW w:w="920" w:type="dxa"/>
            <w:tcBorders/>
            <w:vAlign w:val="center"/>
          </w:tcPr>
          <w:p>
            <w:pPr>
              <w:jc w:val="right"/>
            </w:pPr>
            <w:r>
              <w:rPr>
                <w:rFonts w:ascii="宋体" w:eastAsia="宋体" w:hAnsi="宋体" w:cs="宋体"/>
                <w:b w:val="0"/>
                <w:i w:val="0"/>
                <w:color w:val="000000"/>
                <w:sz w:val="11"/>
              </w:rPr>
              <w:t xml:space="preserve">16.00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1,379.23</w:t>
            </w:r>
          </w:p>
        </w:tc>
        <w:tc>
          <w:tcPr>
            <w:tcW w:w="920" w:type="dxa"/>
            <w:tcBorders/>
            <w:vAlign w:val="center"/>
          </w:tcPr>
          <w:p>
            <w:pPr>
              <w:jc w:val="right"/>
            </w:pPr>
            <w:r>
              <w:rPr>
                <w:rFonts w:ascii="宋体" w:eastAsia="宋体" w:hAnsi="宋体" w:cs="宋体"/>
                <w:b w:val="0"/>
                <w:i w:val="0"/>
                <w:color w:val="000000"/>
                <w:sz w:val="11"/>
              </w:rPr>
              <w:t xml:space="preserve">1,379.23</w:t>
            </w:r>
          </w:p>
        </w:tc>
        <w:tc>
          <w:tcPr>
            <w:tcW w:w="920" w:type="dxa"/>
            <w:tcBorders/>
            <w:vAlign w:val="center"/>
          </w:tcPr>
          <w:p>
            <w:pPr>
              <w:jc w:val="right"/>
            </w:pPr>
            <w:r>
              <w:rPr>
                <w:rFonts w:ascii="宋体" w:eastAsia="宋体" w:hAnsi="宋体" w:cs="宋体"/>
                <w:b w:val="0"/>
                <w:i w:val="0"/>
                <w:color w:val="000000"/>
                <w:sz w:val="11"/>
              </w:rPr>
              <w:t xml:space="preserve">1,379.23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86.11</w:t>
            </w:r>
          </w:p>
        </w:tc>
        <w:tc>
          <w:tcPr>
            <w:tcW w:w="920" w:type="dxa"/>
            <w:tcBorders/>
            <w:vAlign w:val="center"/>
          </w:tcPr>
          <w:p>
            <w:pPr>
              <w:jc w:val="right"/>
            </w:pPr>
            <w:r>
              <w:rPr>
                <w:rFonts w:ascii="宋体" w:eastAsia="宋体" w:hAnsi="宋体" w:cs="宋体"/>
                <w:b w:val="0"/>
                <w:i w:val="0"/>
                <w:color w:val="000000"/>
                <w:sz w:val="11"/>
              </w:rPr>
              <w:t xml:space="preserve">86.11</w:t>
            </w:r>
          </w:p>
        </w:tc>
        <w:tc>
          <w:tcPr>
            <w:tcW w:w="920" w:type="dxa"/>
            <w:tcBorders/>
            <w:vAlign w:val="center"/>
          </w:tcPr>
          <w:p>
            <w:pPr>
              <w:jc w:val="right"/>
            </w:pPr>
            <w:r>
              <w:rPr>
                <w:rFonts w:ascii="宋体" w:eastAsia="宋体" w:hAnsi="宋体" w:cs="宋体"/>
                <w:b w:val="0"/>
                <w:i w:val="0"/>
                <w:color w:val="000000"/>
                <w:sz w:val="11"/>
              </w:rPr>
              <w:t xml:space="preserve">86.11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21.61</w:t>
            </w:r>
          </w:p>
        </w:tc>
        <w:tc>
          <w:tcPr>
            <w:tcW w:w="920" w:type="dxa"/>
            <w:tcBorders/>
            <w:vAlign w:val="center"/>
          </w:tcPr>
          <w:p>
            <w:pPr>
              <w:jc w:val="right"/>
            </w:pPr>
            <w:r>
              <w:rPr>
                <w:rFonts w:ascii="宋体" w:eastAsia="宋体" w:hAnsi="宋体" w:cs="宋体"/>
                <w:b w:val="0"/>
                <w:i w:val="0"/>
                <w:color w:val="000000"/>
                <w:sz w:val="11"/>
              </w:rPr>
              <w:t xml:space="preserve">21.61</w:t>
            </w:r>
          </w:p>
        </w:tc>
        <w:tc>
          <w:tcPr>
            <w:tcW w:w="920" w:type="dxa"/>
            <w:tcBorders/>
            <w:vAlign w:val="center"/>
          </w:tcPr>
          <w:p>
            <w:pPr>
              <w:jc w:val="right"/>
            </w:pPr>
            <w:r>
              <w:rPr>
                <w:rFonts w:ascii="宋体" w:eastAsia="宋体" w:hAnsi="宋体" w:cs="宋体"/>
                <w:b w:val="0"/>
                <w:i w:val="0"/>
                <w:color w:val="000000"/>
                <w:sz w:val="11"/>
              </w:rPr>
              <w:t xml:space="preserve">21.61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232.93</w:t>
            </w:r>
          </w:p>
        </w:tc>
        <w:tc>
          <w:tcPr>
            <w:tcW w:w="920" w:type="dxa"/>
            <w:tcBorders/>
            <w:vAlign w:val="center"/>
          </w:tcPr>
          <w:p>
            <w:pPr>
              <w:jc w:val="right"/>
            </w:pPr>
            <w:r>
              <w:rPr>
                <w:rFonts w:ascii="宋体" w:eastAsia="宋体" w:hAnsi="宋体" w:cs="宋体"/>
                <w:b w:val="0"/>
                <w:i w:val="0"/>
                <w:color w:val="000000"/>
                <w:sz w:val="11"/>
              </w:rPr>
              <w:t xml:space="preserve">232.93</w:t>
            </w:r>
          </w:p>
        </w:tc>
        <w:tc>
          <w:tcPr>
            <w:tcW w:w="920" w:type="dxa"/>
            <w:tcBorders/>
            <w:vAlign w:val="center"/>
          </w:tcPr>
          <w:p>
            <w:pPr>
              <w:jc w:val="right"/>
            </w:pPr>
            <w:r>
              <w:rPr>
                <w:rFonts w:ascii="宋体" w:eastAsia="宋体" w:hAnsi="宋体" w:cs="宋体"/>
                <w:b w:val="0"/>
                <w:i w:val="0"/>
                <w:color w:val="000000"/>
                <w:sz w:val="11"/>
              </w:rPr>
              <w:t xml:space="preserve">232.93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118.42</w:t>
            </w:r>
          </w:p>
        </w:tc>
        <w:tc>
          <w:tcPr>
            <w:tcW w:w="920" w:type="dxa"/>
            <w:tcBorders/>
            <w:vAlign w:val="center"/>
          </w:tcPr>
          <w:p>
            <w:pPr>
              <w:jc w:val="right"/>
            </w:pPr>
            <w:r>
              <w:rPr>
                <w:rFonts w:ascii="宋体" w:eastAsia="宋体" w:hAnsi="宋体" w:cs="宋体"/>
                <w:b w:val="0"/>
                <w:i w:val="0"/>
                <w:color w:val="000000"/>
                <w:sz w:val="11"/>
              </w:rPr>
              <w:t xml:space="preserve">118.42</w:t>
            </w:r>
          </w:p>
        </w:tc>
        <w:tc>
          <w:tcPr>
            <w:tcW w:w="920" w:type="dxa"/>
            <w:tcBorders/>
            <w:vAlign w:val="center"/>
          </w:tcPr>
          <w:p>
            <w:pPr>
              <w:jc w:val="right"/>
            </w:pPr>
            <w:r>
              <w:rPr>
                <w:rFonts w:ascii="宋体" w:eastAsia="宋体" w:hAnsi="宋体" w:cs="宋体"/>
                <w:b w:val="0"/>
                <w:i w:val="0"/>
                <w:color w:val="000000"/>
                <w:sz w:val="11"/>
              </w:rPr>
              <w:t xml:space="preserve">118.42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174.92</w:t>
            </w:r>
          </w:p>
        </w:tc>
        <w:tc>
          <w:tcPr>
            <w:tcW w:w="920" w:type="dxa"/>
            <w:tcBorders/>
            <w:vAlign w:val="center"/>
          </w:tcPr>
          <w:p>
            <w:pPr>
              <w:jc w:val="right"/>
            </w:pPr>
            <w:r>
              <w:rPr>
                <w:rFonts w:ascii="宋体" w:eastAsia="宋体" w:hAnsi="宋体" w:cs="宋体"/>
                <w:b w:val="0"/>
                <w:i w:val="0"/>
                <w:color w:val="000000"/>
                <w:sz w:val="11"/>
              </w:rPr>
              <w:t xml:space="preserve">174.92</w:t>
            </w:r>
          </w:p>
        </w:tc>
        <w:tc>
          <w:tcPr>
            <w:tcW w:w="920" w:type="dxa"/>
            <w:tcBorders/>
            <w:vAlign w:val="center"/>
          </w:tcPr>
          <w:p>
            <w:pPr>
              <w:jc w:val="right"/>
            </w:pPr>
            <w:r>
              <w:rPr>
                <w:rFonts w:ascii="宋体" w:eastAsia="宋体" w:hAnsi="宋体" w:cs="宋体"/>
                <w:b w:val="0"/>
                <w:i w:val="0"/>
                <w:color w:val="000000"/>
                <w:sz w:val="11"/>
              </w:rPr>
              <w:t xml:space="preserve">174.92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部门：三门峡市陕州区中等专业学校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58" w:type="dxa"/>
            <w:tcBorders/>
            <w:vAlign w:val="center"/>
          </w:tcPr>
          <w:p>
            <w:pP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21"/>
          <w:szCs w:val="21"/>
          <w:lang w:val="en-US" w:eastAsia="zh-CN"/>
        </w:rPr>
        <w:t xml:space="preserve">注:没有“三公”经费预算安排的单位，本表无数据。</w:t>
      </w: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部门：三门峡市陕州区中等专业学校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部门：三门峡市陕州区中等专业学校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部门：三门峡市陕州区中等专业学校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部门：三门峡市陕州区中等专业学校</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
        <w:tblW w:w="5000" w:type="pct"/>
        <w:tblLook w:val="04A0" w:firstRow="1" w:lastRow="0" w:firstColumn="1" w:lastColumn="0" w:noHBand="0" w:noVBand="1"/>
      </w:tblPr>
      <w:tblGrid>
        <w:gridCol w:w="1676"/>
        <w:gridCol w:w="371"/>
        <w:gridCol w:w="2064"/>
        <w:gridCol w:w="3132"/>
        <w:gridCol w:w="539"/>
        <w:gridCol w:w="1970"/>
        <w:gridCol w:w="170"/>
        <w:gridCol w:w="4252"/>
      </w:tblGrid>
      <w:tr w:rsidTr="00D42675">
        <w:trPr>
          <w:trHeight w:val="285"/>
        </w:trPr>
        <w:tc>
          <w:tcPr>
            <w:tcW w:w="591" w:type="pct"/>
            <w:tcBorders>
              <w:top w:val="nil"/>
              <w:left w:val="nil"/>
              <w:bottom w:val="nil"/>
              <w:right w:val="nil"/>
            </w:tcBorders>
            <w:shd w:val="clear" w:color="auto" w:fill="auto"/>
            <w:noWrap w:val="1"/>
            <w:vAlign w:val="center"/>
            <w:hideMark/>
          </w:tcPr>
          <w:p>
            <w:pPr>
              <w:pStyle w:val="Normal_2e759531-9874-48b5-a81b-17b85fd89cf3"/>
              <w:widowControl/>
              <w:jc w:val="left"/>
              <w:rPr>
                <w:rFonts w:ascii="等线" w:eastAsia="等线" w:hAnsi="宋体" w:cs="宋体"/>
                <w:color w:val="000000"/>
                <w:kern w:val="0"/>
                <w:sz w:val="22"/>
              </w:rPr>
            </w:pPr>
          </w:p>
        </w:tc>
        <w:tc>
          <w:tcPr>
            <w:tcW w:w="859" w:type="pct"/>
            <w:gridSpan w:val="2"/>
            <w:tcBorders>
              <w:top w:val="nil"/>
              <w:left w:val="nil"/>
              <w:bottom w:val="nil"/>
              <w:right w:val="nil"/>
            </w:tcBorders>
            <w:shd w:val="clear" w:color="auto" w:fill="auto"/>
            <w:noWrap w:val="1"/>
            <w:vAlign w:val="center"/>
            <w:hideMark/>
          </w:tcPr>
          <w:p>
            <w:pPr>
              <w:pStyle w:val="Normal_2e759531-9874-48b5-a81b-17b85fd89cf3"/>
              <w:widowControl/>
              <w:jc w:val="left"/>
              <w:rPr>
                <w:rFonts w:ascii="等线" w:eastAsia="等线" w:hAnsi="宋体" w:cs="宋体"/>
                <w:color w:val="000000"/>
                <w:kern w:val="0"/>
                <w:sz w:val="22"/>
              </w:rPr>
            </w:pPr>
          </w:p>
        </w:tc>
        <w:tc>
          <w:tcPr>
            <w:tcW w:w="1295" w:type="pct"/>
            <w:gridSpan w:val="2"/>
            <w:tcBorders>
              <w:top w:val="nil"/>
              <w:left w:val="nil"/>
              <w:bottom w:val="nil"/>
              <w:right w:val="nil"/>
            </w:tcBorders>
            <w:shd w:val="clear" w:color="auto" w:fill="auto"/>
            <w:noWrap w:val="1"/>
            <w:vAlign w:val="center"/>
            <w:hideMark/>
          </w:tcPr>
          <w:p>
            <w:pPr>
              <w:pStyle w:val="Normal_2e759531-9874-48b5-a81b-17b85fd89cf3"/>
              <w:widowControl/>
              <w:jc w:val="left"/>
              <w:rPr>
                <w:rFonts w:ascii="等线" w:eastAsia="等线" w:hAnsi="宋体" w:cs="宋体"/>
                <w:color w:val="000000"/>
                <w:kern w:val="0"/>
                <w:sz w:val="22"/>
              </w:rPr>
            </w:pPr>
          </w:p>
        </w:tc>
        <w:tc>
          <w:tcPr>
            <w:tcW w:w="695" w:type="pct"/>
            <w:tcBorders>
              <w:top w:val="nil"/>
              <w:left w:val="nil"/>
              <w:bottom w:val="nil"/>
              <w:right w:val="nil"/>
            </w:tcBorders>
            <w:shd w:val="clear" w:color="auto" w:fill="auto"/>
            <w:noWrap w:val="1"/>
            <w:vAlign w:val="center"/>
            <w:hideMark/>
          </w:tcPr>
          <w:p>
            <w:pPr>
              <w:pStyle w:val="Normal_2e759531-9874-48b5-a81b-17b85fd89cf3"/>
              <w:widowControl/>
              <w:jc w:val="left"/>
              <w:rPr>
                <w:rFonts w:ascii="等线" w:eastAsia="等线" w:hAnsi="宋体" w:cs="宋体"/>
                <w:color w:val="000000"/>
                <w:kern w:val="0"/>
                <w:sz w:val="22"/>
              </w:rPr>
            </w:pPr>
          </w:p>
        </w:tc>
        <w:tc>
          <w:tcPr>
            <w:tcW w:w="1560" w:type="pct"/>
            <w:gridSpan w:val="2"/>
            <w:tcBorders>
              <w:top w:val="nil"/>
              <w:left w:val="nil"/>
              <w:bottom w:val="nil"/>
              <w:right w:val="nil"/>
            </w:tcBorders>
            <w:shd w:val="clear" w:color="auto" w:fill="auto"/>
            <w:vAlign w:val="center"/>
            <w:hideMark/>
          </w:tcPr>
          <w:p>
            <w:pPr>
              <w:pStyle w:val="Normal_2e759531-9874-48b5-a81b-17b85fd89cf3"/>
              <w:widowControl/>
              <w:jc w:val="right"/>
              <w:rPr>
                <w:rFonts w:ascii="宋体" w:eastAsia="宋体" w:hAnsi="宋体" w:cs="宋体"/>
                <w:kern w:val="0"/>
                <w:sz w:val="18"/>
                <w:szCs w:val="18"/>
              </w:rPr>
            </w:pPr>
            <w:r w:rsidRPr="00D42675">
              <w:rPr>
                <w:rFonts w:ascii="宋体" w:eastAsia="宋体" w:hAnsi="宋体" w:cs="宋体" w:hint="eastAsia"/>
                <w:kern w:val="0"/>
                <w:sz w:val="18"/>
                <w:szCs w:val="18"/>
              </w:rPr>
              <w:t xml:space="preserve">预算12表</w:t>
            </w:r>
          </w:p>
        </w:tc>
      </w:tr>
      <w:tr w:rsidTr="00D42675">
        <w:trPr>
          <w:trHeight w:val="570"/>
        </w:trPr>
        <w:tc>
          <w:tcPr>
            <w:tcW w:w="5000" w:type="pct"/>
            <w:gridSpan w:val="8"/>
            <w:tcBorders>
              <w:top w:val="nil"/>
              <w:left w:val="nil"/>
              <w:bottom w:val="nil"/>
              <w:right w:val="nil"/>
            </w:tcBorders>
            <w:shd w:val="clear" w:color="auto" w:fill="auto"/>
            <w:vAlign w:val="center"/>
            <w:hideMark/>
          </w:tcPr>
          <w:p>
            <w:pPr>
              <w:pStyle w:val="Normal_2e759531-9874-48b5-a81b-17b85fd89cf3"/>
              <w:widowControl/>
              <w:jc w:val="center"/>
              <w:rPr>
                <w:rFonts w:ascii="宋体" w:eastAsia="宋体" w:hAnsi="宋体" w:cs="宋体"/>
                <w:b/>
                <w:bCs/>
                <w:kern w:val="0"/>
                <w:sz w:val="38"/>
                <w:szCs w:val="38"/>
              </w:rPr>
            </w:pPr>
            <w:r w:rsidRPr="00D42675">
              <w:rPr>
                <w:rFonts w:ascii="宋体" w:eastAsia="宋体" w:hAnsi="宋体" w:cs="宋体" w:hint="eastAsia"/>
                <w:b/>
                <w:bCs/>
                <w:kern w:val="0"/>
                <w:sz w:val="38"/>
                <w:szCs w:val="38"/>
              </w:rPr>
              <w:t xml:space="preserve">部门（单位）整体绩效目标表</w:t>
            </w:r>
          </w:p>
        </w:tc>
      </w:tr>
      <w:tr w:rsidTr="00D42675">
        <w:trPr>
          <w:trHeight w:val="202"/>
        </w:trPr>
        <w:tc>
          <w:tcPr>
            <w:tcW w:w="5000" w:type="pct"/>
            <w:gridSpan w:val="8"/>
            <w:tcBorders>
              <w:top w:val="nil"/>
              <w:left w:val="nil"/>
              <w:bottom w:val="nil"/>
              <w:right w:val="nil"/>
            </w:tcBorders>
            <w:shd w:val="clear" w:color="auto" w:fill="auto"/>
            <w:vAlign w:val="center"/>
            <w:hideMark/>
          </w:tcPr>
          <w:p>
            <w:pPr>
              <w:pStyle w:val="Normal_2e759531-9874-48b5-a81b-17b85fd89cf3"/>
              <w:widowControl/>
              <w:jc w:val="center"/>
              <w:rPr>
                <w:rFonts w:ascii="宋体" w:eastAsia="宋体" w:hAnsi="宋体" w:cs="宋体"/>
                <w:b/>
                <w:bCs/>
                <w:kern w:val="0"/>
                <w:sz w:val="24"/>
                <w:szCs w:val="24"/>
              </w:rPr>
            </w:pPr>
            <w:r w:rsidRPr="00D42675">
              <w:rPr>
                <w:rFonts w:ascii="宋体" w:eastAsia="宋体" w:hAnsi="宋体" w:cs="宋体" w:hint="eastAsia"/>
                <w:b/>
                <w:bCs/>
                <w:kern w:val="0"/>
                <w:sz w:val="24"/>
                <w:szCs w:val="24"/>
              </w:rPr>
              <w:t xml:space="preserve">（2024年度）</w:t>
            </w:r>
          </w:p>
        </w:tc>
      </w:tr>
      <w:tr w:rsidTr="00D42675">
        <w:trPr>
          <w:trHeight w:val="28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部门名称：三门峡市陕州区中等专业学校</w:t>
            </w:r>
          </w:p>
        </w:tc>
      </w:tr>
      <w:tr w:rsidTr="00D42675">
        <w:trPr>
          <w:trHeight w:val="855"/>
        </w:trPr>
        <w:tc>
          <w:tcPr>
            <w:tcW w:w="722" w:type="pct"/>
            <w:gridSpan w:val="2"/>
            <w:tcBorders>
              <w:top w:val="nil"/>
              <w:left w:val="single" w:sz="4" w:space="0" w:color="000000"/>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D42675">
              <w:rPr>
                <w:rFonts w:ascii="宋体" w:eastAsia="宋体" w:hAnsi="宋体" w:cs="宋体" w:hint="eastAsia"/>
                <w:kern w:val="0"/>
                <w:sz w:val="18"/>
                <w:szCs w:val="18"/>
              </w:rPr>
              <w:t xml:space="preserve">年度履职目标</w:t>
            </w:r>
          </w:p>
        </w:tc>
        <w:tc>
          <w:tcPr>
            <w:tcW w:w="4278" w:type="pct"/>
            <w:gridSpan w:val="6"/>
            <w:tcBorders>
              <w:top w:val="single" w:sz="4" w:space="0" w:color="000000"/>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目标1：扩大办学规模。</w:t>
            </w:r>
            <w:r>
              <w:rPr/>
              <w:br/>
            </w:r>
            <w:r w:rsidRPr="00D42675">
              <w:rPr>
                <w:rFonts w:ascii="宋体" w:eastAsia="宋体" w:hAnsi="宋体" w:cs="宋体" w:hint="eastAsia"/>
                <w:kern w:val="0"/>
                <w:sz w:val="18"/>
                <w:szCs w:val="18"/>
              </w:rPr>
              <w:t xml:space="preserve">目标2：提高办学质量。</w:t>
            </w:r>
            <w:r>
              <w:rPr/>
              <w:br/>
            </w:r>
            <w:r w:rsidRPr="00D42675">
              <w:rPr>
                <w:rFonts w:ascii="宋体" w:eastAsia="宋体" w:hAnsi="宋体" w:cs="宋体" w:hint="eastAsia"/>
                <w:kern w:val="0"/>
                <w:sz w:val="18"/>
                <w:szCs w:val="18"/>
              </w:rPr>
              <w:t xml:space="preserve">目标3：拓宽就业渠道。</w:t>
            </w:r>
          </w:p>
        </w:tc>
      </w:tr>
      <w:tr w:rsidTr="00D42675">
        <w:trPr>
          <w:trHeight w:val="285"/>
        </w:trPr>
        <w:tc>
          <w:tcPr>
            <w:tcW w:w="722" w:type="pct"/>
            <w:gridSpan w:val="2"/>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D42675">
              <w:rPr>
                <w:rFonts w:ascii="宋体" w:eastAsia="宋体" w:hAnsi="宋体" w:cs="宋体" w:hint="eastAsia"/>
                <w:kern w:val="0"/>
                <w:sz w:val="18"/>
                <w:szCs w:val="18"/>
              </w:rPr>
              <w:t xml:space="preserve">年度主要任务</w:t>
            </w:r>
          </w:p>
        </w:tc>
        <w:tc>
          <w:tcPr>
            <w:tcW w:w="1833"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D42675">
              <w:rPr>
                <w:rFonts w:ascii="宋体" w:eastAsia="宋体" w:hAnsi="宋体" w:cs="宋体" w:hint="eastAsia"/>
                <w:kern w:val="0"/>
                <w:sz w:val="18"/>
                <w:szCs w:val="18"/>
              </w:rPr>
              <w:t xml:space="preserve">任务名称</w:t>
            </w:r>
          </w:p>
        </w:tc>
        <w:tc>
          <w:tcPr>
            <w:tcW w:w="2445" w:type="pct"/>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D42675">
              <w:rPr>
                <w:rFonts w:ascii="宋体" w:eastAsia="宋体" w:hAnsi="宋体" w:cs="宋体" w:hint="eastAsia"/>
                <w:kern w:val="0"/>
                <w:sz w:val="18"/>
                <w:szCs w:val="18"/>
              </w:rPr>
              <w:t xml:space="preserve">主要内容</w:t>
            </w:r>
          </w:p>
        </w:tc>
      </w:tr>
      <w:tr w:rsidTr="00D42675">
        <w:trPr>
          <w:trHeight w:val="558"/>
        </w:trPr>
        <w:tc>
          <w:tcPr>
            <w:tcW w:w="722" w:type="pct"/>
            <w:gridSpan w:val="2"/>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1833"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任务1</w:t>
            </w:r>
          </w:p>
        </w:tc>
        <w:tc>
          <w:tcPr>
            <w:tcW w:w="2445" w:type="pct"/>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加强学生管理工作，提升管理服务水平</w:t>
            </w:r>
          </w:p>
        </w:tc>
      </w:tr>
      <w:tr w:rsidTr="00D42675">
        <w:trPr>
          <w:trHeight w:val="268"/>
        </w:trPr>
        <w:tc>
          <w:tcPr>
            <w:tcW w:w="722" w:type="pct"/>
            <w:gridSpan w:val="2"/>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1833"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任务2</w:t>
            </w:r>
          </w:p>
        </w:tc>
        <w:tc>
          <w:tcPr>
            <w:tcW w:w="2445" w:type="pct"/>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坚持以教学为中心，狠抓教学常规，提高教学质量</w:t>
            </w:r>
          </w:p>
        </w:tc>
      </w:tr>
      <w:tr w:rsidTr="00D42675">
        <w:trPr>
          <w:trHeight w:val="372"/>
        </w:trPr>
        <w:tc>
          <w:tcPr>
            <w:tcW w:w="722" w:type="pct"/>
            <w:gridSpan w:val="2"/>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1833"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任务3</w:t>
            </w:r>
          </w:p>
        </w:tc>
        <w:tc>
          <w:tcPr>
            <w:tcW w:w="2445" w:type="pct"/>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创新招生思路，拓展就业渠道</w:t>
            </w:r>
          </w:p>
        </w:tc>
      </w:tr>
      <w:tr w:rsidTr="00D42675">
        <w:trPr>
          <w:trHeight w:val="285"/>
        </w:trPr>
        <w:tc>
          <w:tcPr>
            <w:tcW w:w="722" w:type="pct"/>
            <w:gridSpan w:val="2"/>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D42675">
              <w:rPr>
                <w:rFonts w:ascii="宋体" w:eastAsia="宋体" w:hAnsi="宋体" w:cs="宋体" w:hint="eastAsia"/>
                <w:kern w:val="0"/>
                <w:sz w:val="18"/>
                <w:szCs w:val="18"/>
              </w:rPr>
              <w:t xml:space="preserve">预算情况  </w:t>
            </w:r>
          </w:p>
        </w:tc>
        <w:tc>
          <w:tcPr>
            <w:tcW w:w="1833"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D42675">
              <w:rPr>
                <w:rFonts w:ascii="宋体" w:eastAsia="宋体" w:hAnsi="宋体" w:cs="宋体" w:hint="eastAsia"/>
                <w:kern w:val="0"/>
                <w:sz w:val="18"/>
                <w:szCs w:val="18"/>
              </w:rPr>
              <w:t xml:space="preserve">部门预算总额（万元）</w:t>
            </w:r>
          </w:p>
        </w:tc>
        <w:tc>
          <w:tcPr>
            <w:tcW w:w="2445" w:type="pct"/>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D42675">
              <w:rPr>
                <w:rFonts w:ascii="宋体" w:eastAsia="宋体" w:hAnsi="宋体" w:cs="宋体" w:hint="eastAsia"/>
                <w:kern w:val="0"/>
                <w:sz w:val="18"/>
                <w:szCs w:val="18"/>
              </w:rPr>
              <w:t xml:space="preserve">2,036.59</w:t>
            </w:r>
          </w:p>
        </w:tc>
      </w:tr>
      <w:tr w:rsidTr="00D42675">
        <w:trPr>
          <w:trHeight w:val="285"/>
        </w:trPr>
        <w:tc>
          <w:tcPr>
            <w:tcW w:w="722" w:type="pct"/>
            <w:gridSpan w:val="2"/>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728" w:type="pct"/>
            <w:tcBorders>
              <w:top w:val="nil"/>
              <w:left w:val="nil"/>
              <w:bottom w:val="single" w:sz="4" w:space="0" w:color="000000"/>
              <w:right w:val="nil"/>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1、资金来源：</w:t>
            </w:r>
          </w:p>
        </w:tc>
        <w:tc>
          <w:tcPr>
            <w:tcW w:w="110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（1）政府预算资金</w:t>
            </w:r>
          </w:p>
        </w:tc>
        <w:tc>
          <w:tcPr>
            <w:tcW w:w="2445" w:type="pct"/>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D42675">
              <w:rPr>
                <w:rFonts w:ascii="宋体" w:eastAsia="宋体" w:hAnsi="宋体" w:cs="宋体" w:hint="eastAsia"/>
                <w:kern w:val="0"/>
                <w:sz w:val="18"/>
                <w:szCs w:val="18"/>
              </w:rPr>
              <w:t xml:space="preserve">2,036.59</w:t>
            </w:r>
          </w:p>
        </w:tc>
      </w:tr>
      <w:tr w:rsidTr="00D42675">
        <w:trPr>
          <w:trHeight w:val="285"/>
        </w:trPr>
        <w:tc>
          <w:tcPr>
            <w:tcW w:w="722" w:type="pct"/>
            <w:gridSpan w:val="2"/>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728" w:type="pct"/>
            <w:tcBorders>
              <w:top w:val="nil"/>
              <w:left w:val="nil"/>
              <w:bottom w:val="single" w:sz="4" w:space="0" w:color="000000"/>
              <w:right w:val="nil"/>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w:t>
            </w:r>
          </w:p>
        </w:tc>
        <w:tc>
          <w:tcPr>
            <w:tcW w:w="110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（2）财政专户管理资金</w:t>
            </w:r>
          </w:p>
        </w:tc>
        <w:tc>
          <w:tcPr>
            <w:tcW w:w="2445" w:type="pct"/>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D42675">
              <w:rPr>
                <w:rFonts w:ascii="宋体" w:eastAsia="宋体" w:hAnsi="宋体" w:cs="宋体" w:hint="eastAsia"/>
                <w:kern w:val="0"/>
                <w:sz w:val="18"/>
                <w:szCs w:val="18"/>
              </w:rPr>
              <w:t xml:space="preserve">　</w:t>
            </w:r>
          </w:p>
        </w:tc>
      </w:tr>
      <w:tr w:rsidTr="00D42675">
        <w:trPr>
          <w:trHeight w:val="285"/>
        </w:trPr>
        <w:tc>
          <w:tcPr>
            <w:tcW w:w="722" w:type="pct"/>
            <w:gridSpan w:val="2"/>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728" w:type="pct"/>
            <w:tcBorders>
              <w:top w:val="nil"/>
              <w:left w:val="nil"/>
              <w:bottom w:val="single" w:sz="4" w:space="0" w:color="000000"/>
              <w:right w:val="nil"/>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w:t>
            </w:r>
          </w:p>
        </w:tc>
        <w:tc>
          <w:tcPr>
            <w:tcW w:w="110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（3）单位资金</w:t>
            </w:r>
          </w:p>
        </w:tc>
        <w:tc>
          <w:tcPr>
            <w:tcW w:w="2445" w:type="pct"/>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D42675">
              <w:rPr>
                <w:rFonts w:ascii="宋体" w:eastAsia="宋体" w:hAnsi="宋体" w:cs="宋体" w:hint="eastAsia"/>
                <w:kern w:val="0"/>
                <w:sz w:val="18"/>
                <w:szCs w:val="18"/>
              </w:rPr>
              <w:t xml:space="preserve">　</w:t>
            </w:r>
          </w:p>
        </w:tc>
      </w:tr>
      <w:tr w:rsidTr="00D42675">
        <w:trPr>
          <w:trHeight w:val="285"/>
        </w:trPr>
        <w:tc>
          <w:tcPr>
            <w:tcW w:w="722" w:type="pct"/>
            <w:gridSpan w:val="2"/>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728" w:type="pct"/>
            <w:tcBorders>
              <w:top w:val="nil"/>
              <w:left w:val="nil"/>
              <w:bottom w:val="single" w:sz="4" w:space="0" w:color="000000"/>
              <w:right w:val="nil"/>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2、资金结构：</w:t>
            </w:r>
          </w:p>
        </w:tc>
        <w:tc>
          <w:tcPr>
            <w:tcW w:w="110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（1）基本支出</w:t>
            </w:r>
          </w:p>
        </w:tc>
        <w:tc>
          <w:tcPr>
            <w:tcW w:w="2445" w:type="pct"/>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D42675">
              <w:rPr>
                <w:rFonts w:ascii="宋体" w:eastAsia="宋体" w:hAnsi="宋体" w:cs="宋体" w:hint="eastAsia"/>
                <w:kern w:val="0"/>
                <w:sz w:val="18"/>
                <w:szCs w:val="18"/>
              </w:rPr>
              <w:t xml:space="preserve">2,036.59</w:t>
            </w:r>
          </w:p>
        </w:tc>
      </w:tr>
      <w:tr w:rsidTr="00D42675">
        <w:trPr>
          <w:trHeight w:val="285"/>
        </w:trPr>
        <w:tc>
          <w:tcPr>
            <w:tcW w:w="722" w:type="pct"/>
            <w:gridSpan w:val="2"/>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728" w:type="pct"/>
            <w:tcBorders>
              <w:top w:val="nil"/>
              <w:left w:val="nil"/>
              <w:bottom w:val="single" w:sz="4" w:space="0" w:color="000000"/>
              <w:right w:val="nil"/>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w:t>
            </w:r>
          </w:p>
        </w:tc>
        <w:tc>
          <w:tcPr>
            <w:tcW w:w="110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（2）项目支出</w:t>
            </w:r>
          </w:p>
        </w:tc>
        <w:tc>
          <w:tcPr>
            <w:tcW w:w="2445" w:type="pct"/>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D42675">
              <w:rPr>
                <w:rFonts w:ascii="宋体" w:eastAsia="宋体" w:hAnsi="宋体" w:cs="宋体" w:hint="eastAsia"/>
                <w:kern w:val="0"/>
                <w:sz w:val="18"/>
                <w:szCs w:val="18"/>
              </w:rPr>
              <w:t xml:space="preserve">　</w:t>
            </w:r>
          </w:p>
        </w:tc>
      </w:tr>
      <w:tr w:rsidTr="00D42675">
        <w:trPr>
          <w:trHeight w:val="285"/>
        </w:trPr>
        <w:tc>
          <w:tcPr>
            <w:tcW w:w="722" w:type="pct"/>
            <w:gridSpan w:val="2"/>
            <w:tcBorders>
              <w:top w:val="nil"/>
              <w:left w:val="single" w:sz="4" w:space="0" w:color="000000"/>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D42675">
              <w:rPr>
                <w:rFonts w:ascii="宋体" w:eastAsia="宋体" w:hAnsi="宋体" w:cs="宋体" w:hint="eastAsia"/>
                <w:kern w:val="0"/>
                <w:sz w:val="18"/>
                <w:szCs w:val="18"/>
              </w:rPr>
              <w:t xml:space="preserve">一级指标</w:t>
            </w:r>
          </w:p>
        </w:tc>
        <w:tc>
          <w:tcPr>
            <w:tcW w:w="728"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D42675">
              <w:rPr>
                <w:rFonts w:ascii="宋体" w:eastAsia="宋体" w:hAnsi="宋体" w:cs="宋体" w:hint="eastAsia"/>
                <w:kern w:val="0"/>
                <w:sz w:val="18"/>
                <w:szCs w:val="18"/>
              </w:rPr>
              <w:t xml:space="preserve">二级指标</w:t>
            </w:r>
          </w:p>
        </w:tc>
        <w:tc>
          <w:tcPr>
            <w:tcW w:w="110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D42675">
              <w:rPr>
                <w:rFonts w:ascii="宋体" w:eastAsia="宋体" w:hAnsi="宋体" w:cs="宋体" w:hint="eastAsia"/>
                <w:kern w:val="0"/>
                <w:sz w:val="18"/>
                <w:szCs w:val="18"/>
              </w:rPr>
              <w:t xml:space="preserve">三级指标</w:t>
            </w:r>
          </w:p>
        </w:tc>
        <w:tc>
          <w:tcPr>
            <w:tcW w:w="945" w:type="pct"/>
            <w:gridSpan w:val="3"/>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D42675">
              <w:rPr>
                <w:rFonts w:ascii="宋体" w:eastAsia="宋体" w:hAnsi="宋体" w:cs="宋体" w:hint="eastAsia"/>
                <w:kern w:val="0"/>
                <w:sz w:val="18"/>
                <w:szCs w:val="18"/>
              </w:rPr>
              <w:t xml:space="preserve">指标值</w:t>
            </w:r>
          </w:p>
        </w:tc>
        <w:tc>
          <w:tcPr>
            <w:tcW w:w="1500"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D42675">
              <w:rPr>
                <w:rFonts w:ascii="宋体" w:eastAsia="宋体" w:hAnsi="宋体" w:cs="宋体" w:hint="eastAsia"/>
                <w:kern w:val="0"/>
                <w:sz w:val="18"/>
                <w:szCs w:val="18"/>
              </w:rPr>
              <w:t xml:space="preserve">指标值说明</w:t>
            </w:r>
          </w:p>
        </w:tc>
      </w:tr>
      <w:tr w:rsidTr="00D42675">
        <w:trPr>
          <w:trHeight w:val="285"/>
        </w:trPr>
        <w:tc>
          <w:tcPr>
            <w:tcW w:w="722" w:type="pct"/>
            <w:gridSpan w:val="2"/>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D42675">
              <w:rPr>
                <w:rFonts w:ascii="宋体" w:eastAsia="宋体" w:hAnsi="宋体" w:cs="宋体" w:hint="eastAsia"/>
                <w:kern w:val="0"/>
                <w:sz w:val="18"/>
                <w:szCs w:val="18"/>
              </w:rPr>
              <w:t xml:space="preserve"> 投入管理指标  </w:t>
            </w:r>
          </w:p>
        </w:tc>
        <w:tc>
          <w:tcPr>
            <w:tcW w:w="728" w:type="pct"/>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D42675">
              <w:rPr>
                <w:rFonts w:ascii="宋体" w:eastAsia="宋体" w:hAnsi="宋体" w:cs="宋体" w:hint="eastAsia"/>
                <w:kern w:val="0"/>
                <w:sz w:val="18"/>
                <w:szCs w:val="18"/>
              </w:rPr>
              <w:t xml:space="preserve">工作目标管理  </w:t>
            </w:r>
          </w:p>
        </w:tc>
        <w:tc>
          <w:tcPr>
            <w:tcW w:w="110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年度履职目标相关性</w:t>
            </w:r>
          </w:p>
        </w:tc>
        <w:tc>
          <w:tcPr>
            <w:tcW w:w="945" w:type="pct"/>
            <w:gridSpan w:val="3"/>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相关</w:t>
            </w:r>
          </w:p>
        </w:tc>
        <w:tc>
          <w:tcPr>
            <w:tcW w:w="1500"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w:t>
            </w:r>
          </w:p>
        </w:tc>
      </w:tr>
      <w:tr w:rsidTr="00D42675">
        <w:trPr>
          <w:trHeight w:val="285"/>
        </w:trPr>
        <w:tc>
          <w:tcPr>
            <w:tcW w:w="722" w:type="pct"/>
            <w:gridSpan w:val="2"/>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728" w:type="pct"/>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110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工作任务科学性</w:t>
            </w:r>
          </w:p>
        </w:tc>
        <w:tc>
          <w:tcPr>
            <w:tcW w:w="945" w:type="pct"/>
            <w:gridSpan w:val="3"/>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科学</w:t>
            </w:r>
          </w:p>
        </w:tc>
        <w:tc>
          <w:tcPr>
            <w:tcW w:w="1500"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w:t>
            </w:r>
          </w:p>
        </w:tc>
      </w:tr>
      <w:tr w:rsidTr="00D42675">
        <w:trPr>
          <w:trHeight w:val="285"/>
        </w:trPr>
        <w:tc>
          <w:tcPr>
            <w:tcW w:w="722" w:type="pct"/>
            <w:gridSpan w:val="2"/>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728" w:type="pct"/>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110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绩效指标合理性</w:t>
            </w:r>
          </w:p>
        </w:tc>
        <w:tc>
          <w:tcPr>
            <w:tcW w:w="945" w:type="pct"/>
            <w:gridSpan w:val="3"/>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合理</w:t>
            </w:r>
          </w:p>
        </w:tc>
        <w:tc>
          <w:tcPr>
            <w:tcW w:w="1500"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w:t>
            </w:r>
          </w:p>
        </w:tc>
      </w:tr>
      <w:tr w:rsidTr="00D42675">
        <w:trPr>
          <w:trHeight w:val="285"/>
        </w:trPr>
        <w:tc>
          <w:tcPr>
            <w:tcW w:w="722" w:type="pct"/>
            <w:gridSpan w:val="2"/>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728" w:type="pct"/>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D42675">
              <w:rPr>
                <w:rFonts w:ascii="宋体" w:eastAsia="宋体" w:hAnsi="宋体" w:cs="宋体" w:hint="eastAsia"/>
                <w:kern w:val="0"/>
                <w:sz w:val="18"/>
                <w:szCs w:val="18"/>
              </w:rPr>
              <w:t xml:space="preserve">预算和财务管理  </w:t>
            </w:r>
          </w:p>
        </w:tc>
        <w:tc>
          <w:tcPr>
            <w:tcW w:w="110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预算编制完整性</w:t>
            </w:r>
          </w:p>
        </w:tc>
        <w:tc>
          <w:tcPr>
            <w:tcW w:w="945" w:type="pct"/>
            <w:gridSpan w:val="3"/>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完整</w:t>
            </w:r>
          </w:p>
        </w:tc>
        <w:tc>
          <w:tcPr>
            <w:tcW w:w="1500"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w:t>
            </w:r>
          </w:p>
        </w:tc>
      </w:tr>
      <w:tr w:rsidTr="00D42675">
        <w:trPr>
          <w:trHeight w:val="285"/>
        </w:trPr>
        <w:tc>
          <w:tcPr>
            <w:tcW w:w="722" w:type="pct"/>
            <w:gridSpan w:val="2"/>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728" w:type="pct"/>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110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专项资金细化率</w:t>
            </w:r>
          </w:p>
        </w:tc>
        <w:tc>
          <w:tcPr>
            <w:tcW w:w="945" w:type="pct"/>
            <w:gridSpan w:val="3"/>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≥90%</w:t>
            </w:r>
          </w:p>
        </w:tc>
        <w:tc>
          <w:tcPr>
            <w:tcW w:w="1500"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w:t>
            </w:r>
          </w:p>
        </w:tc>
      </w:tr>
      <w:tr w:rsidTr="00D42675">
        <w:trPr>
          <w:trHeight w:val="285"/>
        </w:trPr>
        <w:tc>
          <w:tcPr>
            <w:tcW w:w="722" w:type="pct"/>
            <w:gridSpan w:val="2"/>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728" w:type="pct"/>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110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预算执行率</w:t>
            </w:r>
          </w:p>
        </w:tc>
        <w:tc>
          <w:tcPr>
            <w:tcW w:w="945" w:type="pct"/>
            <w:gridSpan w:val="3"/>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≥90%</w:t>
            </w:r>
          </w:p>
        </w:tc>
        <w:tc>
          <w:tcPr>
            <w:tcW w:w="1500"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w:t>
            </w:r>
          </w:p>
        </w:tc>
      </w:tr>
      <w:tr w:rsidTr="00D42675">
        <w:trPr>
          <w:trHeight w:val="285"/>
        </w:trPr>
        <w:tc>
          <w:tcPr>
            <w:tcW w:w="722" w:type="pct"/>
            <w:gridSpan w:val="2"/>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728" w:type="pct"/>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110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预算调整率</w:t>
            </w:r>
          </w:p>
        </w:tc>
        <w:tc>
          <w:tcPr>
            <w:tcW w:w="945" w:type="pct"/>
            <w:gridSpan w:val="3"/>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≤10%</w:t>
            </w:r>
          </w:p>
        </w:tc>
        <w:tc>
          <w:tcPr>
            <w:tcW w:w="1500"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w:t>
            </w:r>
          </w:p>
        </w:tc>
      </w:tr>
      <w:tr w:rsidTr="00D42675">
        <w:trPr>
          <w:trHeight w:val="285"/>
        </w:trPr>
        <w:tc>
          <w:tcPr>
            <w:tcW w:w="722" w:type="pct"/>
            <w:gridSpan w:val="2"/>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728" w:type="pct"/>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110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结转结余率</w:t>
            </w:r>
          </w:p>
        </w:tc>
        <w:tc>
          <w:tcPr>
            <w:tcW w:w="945" w:type="pct"/>
            <w:gridSpan w:val="3"/>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≤20%</w:t>
            </w:r>
          </w:p>
        </w:tc>
        <w:tc>
          <w:tcPr>
            <w:tcW w:w="1500"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w:t>
            </w:r>
          </w:p>
        </w:tc>
      </w:tr>
      <w:tr w:rsidTr="00D42675">
        <w:trPr>
          <w:trHeight w:val="285"/>
        </w:trPr>
        <w:tc>
          <w:tcPr>
            <w:tcW w:w="722" w:type="pct"/>
            <w:gridSpan w:val="2"/>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728" w:type="pct"/>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110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“三公经费”控制率</w:t>
            </w:r>
          </w:p>
        </w:tc>
        <w:tc>
          <w:tcPr>
            <w:tcW w:w="945" w:type="pct"/>
            <w:gridSpan w:val="3"/>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≤100%</w:t>
            </w:r>
          </w:p>
        </w:tc>
        <w:tc>
          <w:tcPr>
            <w:tcW w:w="1500"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w:t>
            </w:r>
          </w:p>
        </w:tc>
      </w:tr>
      <w:tr w:rsidTr="00D42675">
        <w:trPr>
          <w:trHeight w:val="285"/>
        </w:trPr>
        <w:tc>
          <w:tcPr>
            <w:tcW w:w="722" w:type="pct"/>
            <w:gridSpan w:val="2"/>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728" w:type="pct"/>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110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政府采购执行率</w:t>
            </w:r>
          </w:p>
        </w:tc>
        <w:tc>
          <w:tcPr>
            <w:tcW w:w="945" w:type="pct"/>
            <w:gridSpan w:val="3"/>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≥80%</w:t>
            </w:r>
          </w:p>
        </w:tc>
        <w:tc>
          <w:tcPr>
            <w:tcW w:w="1500"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w:t>
            </w:r>
          </w:p>
        </w:tc>
      </w:tr>
      <w:tr w:rsidTr="00D42675">
        <w:trPr>
          <w:trHeight w:val="285"/>
        </w:trPr>
        <w:tc>
          <w:tcPr>
            <w:tcW w:w="722" w:type="pct"/>
            <w:gridSpan w:val="2"/>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728" w:type="pct"/>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110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决算真实性</w:t>
            </w:r>
          </w:p>
        </w:tc>
        <w:tc>
          <w:tcPr>
            <w:tcW w:w="945" w:type="pct"/>
            <w:gridSpan w:val="3"/>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真实</w:t>
            </w:r>
          </w:p>
        </w:tc>
        <w:tc>
          <w:tcPr>
            <w:tcW w:w="1500"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w:t>
            </w:r>
          </w:p>
        </w:tc>
      </w:tr>
      <w:tr w:rsidTr="00D42675">
        <w:trPr>
          <w:trHeight w:val="285"/>
        </w:trPr>
        <w:tc>
          <w:tcPr>
            <w:tcW w:w="722" w:type="pct"/>
            <w:gridSpan w:val="2"/>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728" w:type="pct"/>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110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资金使用合规性</w:t>
            </w:r>
          </w:p>
        </w:tc>
        <w:tc>
          <w:tcPr>
            <w:tcW w:w="945" w:type="pct"/>
            <w:gridSpan w:val="3"/>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合规</w:t>
            </w:r>
          </w:p>
        </w:tc>
        <w:tc>
          <w:tcPr>
            <w:tcW w:w="1500"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w:t>
            </w:r>
          </w:p>
        </w:tc>
      </w:tr>
      <w:tr w:rsidTr="00D42675">
        <w:trPr>
          <w:trHeight w:val="285"/>
        </w:trPr>
        <w:tc>
          <w:tcPr>
            <w:tcW w:w="722" w:type="pct"/>
            <w:gridSpan w:val="2"/>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728" w:type="pct"/>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110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管理制度健全性</w:t>
            </w:r>
          </w:p>
        </w:tc>
        <w:tc>
          <w:tcPr>
            <w:tcW w:w="945" w:type="pct"/>
            <w:gridSpan w:val="3"/>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健全</w:t>
            </w:r>
          </w:p>
        </w:tc>
        <w:tc>
          <w:tcPr>
            <w:tcW w:w="1500"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w:t>
            </w:r>
          </w:p>
        </w:tc>
      </w:tr>
      <w:tr w:rsidTr="00D42675">
        <w:trPr>
          <w:trHeight w:val="285"/>
        </w:trPr>
        <w:tc>
          <w:tcPr>
            <w:tcW w:w="722" w:type="pct"/>
            <w:gridSpan w:val="2"/>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728" w:type="pct"/>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110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预决算信息公开性</w:t>
            </w:r>
          </w:p>
        </w:tc>
        <w:tc>
          <w:tcPr>
            <w:tcW w:w="945" w:type="pct"/>
            <w:gridSpan w:val="3"/>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公开</w:t>
            </w:r>
          </w:p>
        </w:tc>
        <w:tc>
          <w:tcPr>
            <w:tcW w:w="1500"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w:t>
            </w:r>
          </w:p>
        </w:tc>
      </w:tr>
      <w:tr w:rsidTr="00D42675">
        <w:trPr>
          <w:trHeight w:val="285"/>
        </w:trPr>
        <w:tc>
          <w:tcPr>
            <w:tcW w:w="722" w:type="pct"/>
            <w:gridSpan w:val="2"/>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728" w:type="pct"/>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110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资产管理规范性</w:t>
            </w:r>
          </w:p>
        </w:tc>
        <w:tc>
          <w:tcPr>
            <w:tcW w:w="945" w:type="pct"/>
            <w:gridSpan w:val="3"/>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规范</w:t>
            </w:r>
          </w:p>
        </w:tc>
        <w:tc>
          <w:tcPr>
            <w:tcW w:w="1500"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w:t>
            </w:r>
          </w:p>
        </w:tc>
      </w:tr>
      <w:tr w:rsidTr="00D42675">
        <w:trPr>
          <w:trHeight w:val="285"/>
        </w:trPr>
        <w:tc>
          <w:tcPr>
            <w:tcW w:w="722" w:type="pct"/>
            <w:gridSpan w:val="2"/>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728" w:type="pct"/>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D42675">
              <w:rPr>
                <w:rFonts w:ascii="宋体" w:eastAsia="宋体" w:hAnsi="宋体" w:cs="宋体" w:hint="eastAsia"/>
                <w:kern w:val="0"/>
                <w:sz w:val="18"/>
                <w:szCs w:val="18"/>
              </w:rPr>
              <w:t xml:space="preserve">绩效管理  </w:t>
            </w:r>
          </w:p>
        </w:tc>
        <w:tc>
          <w:tcPr>
            <w:tcW w:w="1105" w:type="pct"/>
            <w:tcBorders>
              <w:top w:val="nil"/>
              <w:left w:val="nil"/>
              <w:bottom w:val="nil"/>
              <w:right w:val="nil"/>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绩效目标编制完成率</w:t>
            </w:r>
          </w:p>
        </w:tc>
        <w:tc>
          <w:tcPr>
            <w:tcW w:w="945" w:type="pct"/>
            <w:gridSpan w:val="3"/>
            <w:tcBorders>
              <w:top w:val="nil"/>
              <w:left w:val="single" w:sz="4" w:space="0" w:color="000000"/>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100%</w:t>
            </w:r>
          </w:p>
        </w:tc>
        <w:tc>
          <w:tcPr>
            <w:tcW w:w="1500"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w:t>
            </w:r>
          </w:p>
        </w:tc>
      </w:tr>
      <w:tr w:rsidTr="00D42675">
        <w:trPr>
          <w:trHeight w:val="285"/>
        </w:trPr>
        <w:tc>
          <w:tcPr>
            <w:tcW w:w="722" w:type="pct"/>
            <w:gridSpan w:val="2"/>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728" w:type="pct"/>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1105" w:type="pct"/>
            <w:tcBorders>
              <w:top w:val="single" w:sz="4" w:space="0" w:color="000000"/>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绩效监控完成率</w:t>
            </w:r>
          </w:p>
        </w:tc>
        <w:tc>
          <w:tcPr>
            <w:tcW w:w="945" w:type="pct"/>
            <w:gridSpan w:val="3"/>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100%</w:t>
            </w:r>
          </w:p>
        </w:tc>
        <w:tc>
          <w:tcPr>
            <w:tcW w:w="1500"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w:t>
            </w:r>
          </w:p>
        </w:tc>
      </w:tr>
      <w:tr w:rsidTr="00D42675">
        <w:trPr>
          <w:trHeight w:val="285"/>
        </w:trPr>
        <w:tc>
          <w:tcPr>
            <w:tcW w:w="722" w:type="pct"/>
            <w:gridSpan w:val="2"/>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728" w:type="pct"/>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110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绩效自评完成率</w:t>
            </w:r>
          </w:p>
        </w:tc>
        <w:tc>
          <w:tcPr>
            <w:tcW w:w="945" w:type="pct"/>
            <w:gridSpan w:val="3"/>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100%</w:t>
            </w:r>
          </w:p>
        </w:tc>
        <w:tc>
          <w:tcPr>
            <w:tcW w:w="1500"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w:t>
            </w:r>
          </w:p>
        </w:tc>
      </w:tr>
      <w:tr w:rsidTr="00D42675">
        <w:trPr>
          <w:trHeight w:val="285"/>
        </w:trPr>
        <w:tc>
          <w:tcPr>
            <w:tcW w:w="722" w:type="pct"/>
            <w:gridSpan w:val="2"/>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728" w:type="pct"/>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110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部门绩效评价完成率</w:t>
            </w:r>
          </w:p>
        </w:tc>
        <w:tc>
          <w:tcPr>
            <w:tcW w:w="945" w:type="pct"/>
            <w:gridSpan w:val="3"/>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100%</w:t>
            </w:r>
          </w:p>
        </w:tc>
        <w:tc>
          <w:tcPr>
            <w:tcW w:w="1500"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w:t>
            </w:r>
          </w:p>
        </w:tc>
      </w:tr>
      <w:tr w:rsidTr="00D42675">
        <w:trPr>
          <w:trHeight w:val="285"/>
        </w:trPr>
        <w:tc>
          <w:tcPr>
            <w:tcW w:w="722" w:type="pct"/>
            <w:gridSpan w:val="2"/>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728" w:type="pct"/>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110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评价结果应用率</w:t>
            </w:r>
          </w:p>
        </w:tc>
        <w:tc>
          <w:tcPr>
            <w:tcW w:w="945" w:type="pct"/>
            <w:gridSpan w:val="3"/>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100%</w:t>
            </w:r>
          </w:p>
        </w:tc>
        <w:tc>
          <w:tcPr>
            <w:tcW w:w="1500"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w:t>
            </w:r>
          </w:p>
        </w:tc>
      </w:tr>
      <w:tr w:rsidTr="00D42675">
        <w:trPr>
          <w:trHeight w:val="285"/>
        </w:trPr>
        <w:tc>
          <w:tcPr>
            <w:tcW w:w="722" w:type="pct"/>
            <w:gridSpan w:val="2"/>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D42675">
              <w:rPr>
                <w:rFonts w:ascii="宋体" w:eastAsia="宋体" w:hAnsi="宋体" w:cs="宋体" w:hint="eastAsia"/>
                <w:kern w:val="0"/>
                <w:sz w:val="18"/>
                <w:szCs w:val="18"/>
              </w:rPr>
              <w:t xml:space="preserve">产出指标  </w:t>
            </w:r>
          </w:p>
        </w:tc>
        <w:tc>
          <w:tcPr>
            <w:tcW w:w="728" w:type="pct"/>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D42675">
              <w:rPr>
                <w:rFonts w:ascii="宋体" w:eastAsia="宋体" w:hAnsi="宋体" w:cs="宋体" w:hint="eastAsia"/>
                <w:kern w:val="0"/>
                <w:sz w:val="18"/>
                <w:szCs w:val="18"/>
              </w:rPr>
              <w:t xml:space="preserve">重点工作任务完成</w:t>
            </w:r>
          </w:p>
        </w:tc>
        <w:tc>
          <w:tcPr>
            <w:tcW w:w="110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重点工作1计划完成率</w:t>
            </w:r>
          </w:p>
        </w:tc>
        <w:tc>
          <w:tcPr>
            <w:tcW w:w="945" w:type="pct"/>
            <w:gridSpan w:val="3"/>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≥90%</w:t>
            </w:r>
          </w:p>
        </w:tc>
        <w:tc>
          <w:tcPr>
            <w:tcW w:w="1500"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w:t>
            </w:r>
          </w:p>
        </w:tc>
      </w:tr>
      <w:tr w:rsidTr="00D42675">
        <w:trPr>
          <w:trHeight w:val="285"/>
        </w:trPr>
        <w:tc>
          <w:tcPr>
            <w:tcW w:w="722" w:type="pct"/>
            <w:gridSpan w:val="2"/>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728" w:type="pct"/>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110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重点工作2计划完成率</w:t>
            </w:r>
          </w:p>
        </w:tc>
        <w:tc>
          <w:tcPr>
            <w:tcW w:w="945" w:type="pct"/>
            <w:gridSpan w:val="3"/>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≥90%</w:t>
            </w:r>
          </w:p>
        </w:tc>
        <w:tc>
          <w:tcPr>
            <w:tcW w:w="1500"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w:t>
            </w:r>
          </w:p>
        </w:tc>
      </w:tr>
      <w:tr w:rsidTr="00D42675">
        <w:trPr>
          <w:trHeight w:val="285"/>
        </w:trPr>
        <w:tc>
          <w:tcPr>
            <w:tcW w:w="722" w:type="pct"/>
            <w:gridSpan w:val="2"/>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728" w:type="pct"/>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110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重点工作3计划完成率</w:t>
            </w:r>
          </w:p>
        </w:tc>
        <w:tc>
          <w:tcPr>
            <w:tcW w:w="945" w:type="pct"/>
            <w:gridSpan w:val="3"/>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≥90%</w:t>
            </w:r>
          </w:p>
        </w:tc>
        <w:tc>
          <w:tcPr>
            <w:tcW w:w="1500"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w:t>
            </w:r>
          </w:p>
        </w:tc>
      </w:tr>
      <w:tr w:rsidTr="00D42675">
        <w:trPr>
          <w:trHeight w:val="285"/>
        </w:trPr>
        <w:tc>
          <w:tcPr>
            <w:tcW w:w="722" w:type="pct"/>
            <w:gridSpan w:val="2"/>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728" w:type="pct"/>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D42675">
              <w:rPr>
                <w:rFonts w:ascii="宋体" w:eastAsia="宋体" w:hAnsi="宋体" w:cs="宋体" w:hint="eastAsia"/>
                <w:kern w:val="0"/>
                <w:sz w:val="18"/>
                <w:szCs w:val="18"/>
              </w:rPr>
              <w:t xml:space="preserve">履职目标实现</w:t>
            </w:r>
          </w:p>
        </w:tc>
        <w:tc>
          <w:tcPr>
            <w:tcW w:w="110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年度工作目标1实现率</w:t>
            </w:r>
          </w:p>
        </w:tc>
        <w:tc>
          <w:tcPr>
            <w:tcW w:w="945" w:type="pct"/>
            <w:gridSpan w:val="3"/>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持续优化</w:t>
            </w:r>
          </w:p>
        </w:tc>
        <w:tc>
          <w:tcPr>
            <w:tcW w:w="1500"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w:t>
            </w:r>
          </w:p>
        </w:tc>
      </w:tr>
      <w:tr w:rsidTr="00D42675">
        <w:trPr>
          <w:trHeight w:val="285"/>
        </w:trPr>
        <w:tc>
          <w:tcPr>
            <w:tcW w:w="722" w:type="pct"/>
            <w:gridSpan w:val="2"/>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728" w:type="pct"/>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110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年度工作目标2实现率</w:t>
            </w:r>
          </w:p>
        </w:tc>
        <w:tc>
          <w:tcPr>
            <w:tcW w:w="945" w:type="pct"/>
            <w:gridSpan w:val="3"/>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保障</w:t>
            </w:r>
          </w:p>
        </w:tc>
        <w:tc>
          <w:tcPr>
            <w:tcW w:w="1500"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w:t>
            </w:r>
          </w:p>
        </w:tc>
      </w:tr>
      <w:tr w:rsidTr="00D42675">
        <w:trPr>
          <w:trHeight w:val="285"/>
        </w:trPr>
        <w:tc>
          <w:tcPr>
            <w:tcW w:w="722" w:type="pct"/>
            <w:gridSpan w:val="2"/>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728" w:type="pct"/>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110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年度工作目标3实现率</w:t>
            </w:r>
          </w:p>
        </w:tc>
        <w:tc>
          <w:tcPr>
            <w:tcW w:w="945" w:type="pct"/>
            <w:gridSpan w:val="3"/>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优先</w:t>
            </w:r>
          </w:p>
        </w:tc>
        <w:tc>
          <w:tcPr>
            <w:tcW w:w="1500"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w:t>
            </w:r>
          </w:p>
        </w:tc>
      </w:tr>
      <w:tr w:rsidTr="00D42675">
        <w:trPr>
          <w:trHeight w:val="285"/>
        </w:trPr>
        <w:tc>
          <w:tcPr>
            <w:tcW w:w="722" w:type="pct"/>
            <w:gridSpan w:val="2"/>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D42675">
              <w:rPr>
                <w:rFonts w:ascii="宋体" w:eastAsia="宋体" w:hAnsi="宋体" w:cs="宋体" w:hint="eastAsia"/>
                <w:kern w:val="0"/>
                <w:sz w:val="18"/>
                <w:szCs w:val="18"/>
              </w:rPr>
              <w:t xml:space="preserve">效益指标  </w:t>
            </w:r>
          </w:p>
        </w:tc>
        <w:tc>
          <w:tcPr>
            <w:tcW w:w="728" w:type="pct"/>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D42675">
              <w:rPr>
                <w:rFonts w:ascii="宋体" w:eastAsia="宋体" w:hAnsi="宋体" w:cs="宋体" w:hint="eastAsia"/>
                <w:kern w:val="0"/>
                <w:sz w:val="18"/>
                <w:szCs w:val="18"/>
              </w:rPr>
              <w:t xml:space="preserve">履职效益</w:t>
            </w:r>
          </w:p>
        </w:tc>
        <w:tc>
          <w:tcPr>
            <w:tcW w:w="110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社会效益</w:t>
            </w:r>
          </w:p>
        </w:tc>
        <w:tc>
          <w:tcPr>
            <w:tcW w:w="945" w:type="pct"/>
            <w:gridSpan w:val="3"/>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明显</w:t>
            </w:r>
          </w:p>
        </w:tc>
        <w:tc>
          <w:tcPr>
            <w:tcW w:w="1500"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w:t>
            </w:r>
          </w:p>
        </w:tc>
      </w:tr>
      <w:tr w:rsidTr="00D42675">
        <w:trPr>
          <w:trHeight w:val="285"/>
        </w:trPr>
        <w:tc>
          <w:tcPr>
            <w:tcW w:w="722" w:type="pct"/>
            <w:gridSpan w:val="2"/>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728" w:type="pct"/>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110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可持续影响指标</w:t>
            </w:r>
          </w:p>
        </w:tc>
        <w:tc>
          <w:tcPr>
            <w:tcW w:w="945" w:type="pct"/>
            <w:gridSpan w:val="3"/>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明显</w:t>
            </w:r>
          </w:p>
        </w:tc>
        <w:tc>
          <w:tcPr>
            <w:tcW w:w="1500"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w:t>
            </w:r>
          </w:p>
        </w:tc>
      </w:tr>
      <w:tr w:rsidTr="00D42675">
        <w:trPr>
          <w:trHeight w:val="285"/>
        </w:trPr>
        <w:tc>
          <w:tcPr>
            <w:tcW w:w="722" w:type="pct"/>
            <w:gridSpan w:val="2"/>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728" w:type="pct"/>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D42675">
              <w:rPr>
                <w:rFonts w:ascii="宋体" w:eastAsia="宋体" w:hAnsi="宋体" w:cs="宋体" w:hint="eastAsia"/>
                <w:kern w:val="0"/>
                <w:sz w:val="18"/>
                <w:szCs w:val="18"/>
              </w:rPr>
              <w:t xml:space="preserve">满意度</w:t>
            </w:r>
          </w:p>
        </w:tc>
        <w:tc>
          <w:tcPr>
            <w:tcW w:w="110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社会公众满意度</w:t>
            </w:r>
          </w:p>
        </w:tc>
        <w:tc>
          <w:tcPr>
            <w:tcW w:w="945" w:type="pct"/>
            <w:gridSpan w:val="3"/>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≥90%</w:t>
            </w:r>
          </w:p>
        </w:tc>
        <w:tc>
          <w:tcPr>
            <w:tcW w:w="1500"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w:t>
            </w:r>
          </w:p>
        </w:tc>
      </w:tr>
      <w:tr w:rsidTr="00D42675">
        <w:trPr>
          <w:trHeight w:val="132"/>
        </w:trPr>
        <w:tc>
          <w:tcPr>
            <w:tcW w:w="722" w:type="pct"/>
            <w:gridSpan w:val="2"/>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728" w:type="pct"/>
            <w:vMerge/>
            <w:tcBorders>
              <w:top w:val="nil"/>
              <w:left w:val="single" w:sz="4" w:space="0" w:color="000000"/>
              <w:bottom w:val="single" w:sz="4" w:space="0" w:color="000000"/>
              <w:right w:val="single" w:sz="4" w:space="0" w:color="000000"/>
            </w:tcBorders>
            <w:vAlign w:val="center"/>
            <w:hideMark/>
          </w:tcPr>
          <w:p>
            <w:pPr>
              <w:pStyle w:val="Normal_2e759531-9874-48b5-a81b-17b85fd89cf3"/>
              <w:widowControl/>
              <w:jc w:val="left"/>
              <w:rPr>
                <w:rFonts w:ascii="宋体" w:eastAsia="宋体" w:hAnsi="宋体" w:cs="宋体"/>
                <w:kern w:val="0"/>
                <w:sz w:val="18"/>
                <w:szCs w:val="18"/>
              </w:rPr>
            </w:pPr>
          </w:p>
        </w:tc>
        <w:tc>
          <w:tcPr>
            <w:tcW w:w="110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服务对象满意度</w:t>
            </w:r>
          </w:p>
        </w:tc>
        <w:tc>
          <w:tcPr>
            <w:tcW w:w="945" w:type="pct"/>
            <w:gridSpan w:val="3"/>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≥90%</w:t>
            </w:r>
          </w:p>
        </w:tc>
        <w:tc>
          <w:tcPr>
            <w:tcW w:w="1500"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D42675">
              <w:rPr>
                <w:rFonts w:ascii="宋体" w:eastAsia="宋体" w:hAnsi="宋体" w:cs="宋体" w:hint="eastAsia"/>
                <w:kern w:val="0"/>
                <w:sz w:val="18"/>
                <w:szCs w:val="18"/>
              </w:rPr>
              <w:t xml:space="preserve">　</w:t>
            </w:r>
          </w:p>
        </w:tc>
      </w:tr>
    </w:tbl>
    <w:p>
      <w:pPr>
        <w:pStyle w:val="Normal_2e759531-9874-48b5-a81b-17b85fd89cf3"/>
        <w:rPr/>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
        <w:tblW w:w="5000" w:type="pct"/>
        <w:tblLook w:val="04A0" w:firstRow="1" w:lastRow="0" w:firstColumn="1" w:lastColumn="0" w:noHBand="0" w:noVBand="1"/>
      </w:tblPr>
      <w:tblGrid>
        <w:gridCol w:w="1204"/>
        <w:gridCol w:w="977"/>
        <w:gridCol w:w="884"/>
        <w:gridCol w:w="1029"/>
        <w:gridCol w:w="1173"/>
        <w:gridCol w:w="1032"/>
        <w:gridCol w:w="1029"/>
        <w:gridCol w:w="1176"/>
        <w:gridCol w:w="1029"/>
        <w:gridCol w:w="884"/>
        <w:gridCol w:w="1173"/>
        <w:gridCol w:w="887"/>
        <w:gridCol w:w="884"/>
        <w:gridCol w:w="1993"/>
      </w:tblGrid>
      <w:tr w:rsidTr="00A14039">
        <w:trPr>
          <w:trHeight w:val="285"/>
        </w:trPr>
        <w:tc>
          <w:tcPr>
            <w:tcW w:w="5000" w:type="pct"/>
            <w:gridSpan w:val="14"/>
            <w:tcBorders>
              <w:top w:val="nil"/>
              <w:left w:val="nil"/>
              <w:bottom w:val="nil"/>
              <w:right w:val="nil"/>
            </w:tcBorders>
            <w:shd w:val="clear" w:color="auto" w:fill="auto"/>
            <w:vAlign w:val="center"/>
            <w:hideMark/>
          </w:tcPr>
          <w:p>
            <w:pPr>
              <w:pStyle w:val="Normal_2e759531-9874-48b5-a81b-17b85fd89cf3"/>
              <w:widowControl/>
              <w:jc w:val="right"/>
              <w:rPr>
                <w:rFonts w:ascii="宋体" w:eastAsia="宋体" w:hAnsi="宋体" w:cs="宋体"/>
                <w:kern w:val="0"/>
                <w:sz w:val="18"/>
                <w:szCs w:val="18"/>
              </w:rPr>
            </w:pPr>
            <w:r w:rsidRPr="004B6D0E">
              <w:rPr>
                <w:rFonts w:ascii="宋体" w:eastAsia="宋体" w:hAnsi="宋体" w:cs="宋体" w:hint="eastAsia"/>
                <w:kern w:val="0"/>
                <w:sz w:val="18"/>
                <w:szCs w:val="18"/>
              </w:rPr>
              <w:t xml:space="preserve">预算11表</w:t>
            </w:r>
          </w:p>
        </w:tc>
      </w:tr>
      <w:tr w:rsidTr="00A14039">
        <w:trPr>
          <w:trHeight w:val="570"/>
        </w:trPr>
        <w:tc>
          <w:tcPr>
            <w:tcW w:w="5000" w:type="pct"/>
            <w:gridSpan w:val="14"/>
            <w:tcBorders>
              <w:top w:val="nil"/>
              <w:left w:val="nil"/>
              <w:bottom w:val="nil"/>
              <w:right w:val="nil"/>
            </w:tcBorders>
            <w:shd w:val="clear" w:color="auto" w:fill="auto"/>
            <w:vAlign w:val="center"/>
            <w:hideMark/>
          </w:tcPr>
          <w:p>
            <w:pPr>
              <w:pStyle w:val="Normal_2e759531-9874-48b5-a81b-17b85fd89cf3"/>
              <w:widowControl/>
              <w:jc w:val="center"/>
              <w:rPr>
                <w:rFonts w:ascii="宋体" w:eastAsia="宋体" w:hAnsi="宋体" w:cs="宋体"/>
                <w:b/>
                <w:bCs/>
                <w:kern w:val="0"/>
                <w:sz w:val="38"/>
                <w:szCs w:val="38"/>
              </w:rPr>
            </w:pPr>
            <w:r w:rsidRPr="004B6D0E">
              <w:rPr>
                <w:rFonts w:ascii="宋体" w:eastAsia="宋体" w:hAnsi="宋体" w:cs="宋体" w:hint="eastAsia"/>
                <w:b/>
                <w:bCs/>
                <w:kern w:val="0"/>
                <w:sz w:val="38"/>
                <w:szCs w:val="38"/>
              </w:rPr>
              <w:t xml:space="preserve">2024年单位预算项目绩效目标汇总表</w:t>
            </w:r>
          </w:p>
        </w:tc>
      </w:tr>
      <w:tr w:rsidTr="00A14039">
        <w:trPr>
          <w:trHeight w:val="285"/>
        </w:trPr>
        <w:tc>
          <w:tcPr>
            <w:tcW w:w="5000" w:type="pct"/>
            <w:gridSpan w:val="14"/>
            <w:tcBorders>
              <w:top w:val="nil"/>
              <w:left w:val="nil"/>
              <w:bottom w:val="nil"/>
              <w:right w:val="nil"/>
            </w:tcBorders>
            <w:shd w:val="clear" w:color="auto" w:fill="auto"/>
            <w:vAlign w:val="center"/>
            <w:hideMark/>
          </w:tcPr>
          <w:p>
            <w:pPr>
              <w:pStyle w:val="Normal_2e759531-9874-48b5-a81b-17b85fd89cf3"/>
              <w:widowControl/>
              <w:jc w:val="left"/>
              <w:rPr>
                <w:rFonts w:ascii="宋体" w:eastAsia="宋体" w:hAnsi="宋体" w:cs="宋体"/>
                <w:kern w:val="0"/>
                <w:sz w:val="18"/>
                <w:szCs w:val="18"/>
              </w:rPr>
            </w:pPr>
            <w:r w:rsidRPr="004B6D0E">
              <w:rPr>
                <w:rFonts w:ascii="宋体" w:eastAsia="宋体" w:hAnsi="宋体" w:cs="宋体" w:hint="eastAsia"/>
                <w:kern w:val="0"/>
                <w:sz w:val="18"/>
                <w:szCs w:val="18"/>
              </w:rPr>
              <w:t xml:space="preserve">单位名称：三门峡市陕州区中等专业学校</w:t>
            </w:r>
          </w:p>
        </w:tc>
      </w:tr>
      <w:tr w:rsidTr="00A14039">
        <w:trPr>
          <w:trHeight w:val="448"/>
        </w:trPr>
        <w:tc>
          <w:tcPr>
            <w:tcW w:w="3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4B6D0E">
              <w:rPr>
                <w:rFonts w:ascii="宋体" w:eastAsia="宋体" w:hAnsi="宋体" w:cs="宋体" w:hint="eastAsia"/>
                <w:kern w:val="0"/>
                <w:sz w:val="18"/>
                <w:szCs w:val="18"/>
              </w:rPr>
              <w:t xml:space="preserve">单位编码（项目编码）</w:t>
            </w:r>
          </w:p>
        </w:tc>
        <w:tc>
          <w:tcPr>
            <w:tcW w:w="3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4B6D0E">
              <w:rPr>
                <w:rFonts w:ascii="宋体" w:eastAsia="宋体" w:hAnsi="宋体" w:cs="宋体" w:hint="eastAsia"/>
                <w:kern w:val="0"/>
                <w:sz w:val="18"/>
                <w:szCs w:val="18"/>
              </w:rPr>
              <w:t xml:space="preserve">项目单位 （项目名称）</w:t>
            </w:r>
          </w:p>
        </w:tc>
        <w:tc>
          <w:tcPr>
            <w:tcW w:w="1341"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4B6D0E">
              <w:rPr>
                <w:rFonts w:ascii="宋体" w:eastAsia="宋体" w:hAnsi="宋体" w:cs="宋体" w:hint="eastAsia"/>
                <w:kern w:val="0"/>
                <w:sz w:val="18"/>
                <w:szCs w:val="18"/>
              </w:rPr>
              <w:t xml:space="preserve">项目金额（万元）</w:t>
            </w:r>
          </w:p>
        </w:tc>
        <w:tc>
          <w:tcPr>
            <w:tcW w:w="2949" w:type="pct"/>
            <w:gridSpan w:val="8"/>
            <w:tcBorders>
              <w:top w:val="single" w:sz="4" w:space="0" w:color="000000"/>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4B6D0E">
              <w:rPr>
                <w:rFonts w:ascii="宋体" w:eastAsia="宋体" w:hAnsi="宋体" w:cs="宋体" w:hint="eastAsia"/>
                <w:kern w:val="0"/>
                <w:sz w:val="18"/>
                <w:szCs w:val="18"/>
              </w:rPr>
              <w:t xml:space="preserve">绩效目标</w:t>
            </w:r>
          </w:p>
        </w:tc>
      </w:tr>
      <w:tr w:rsidTr="00A14039">
        <w:trPr>
          <w:trHeight w:val="338"/>
        </w:trPr>
        <w:tc>
          <w:tcPr>
            <w:tcW w:w="392" w:type="pct"/>
            <w:vMerge/>
            <w:tcBorders>
              <w:top w:val="single" w:sz="4" w:space="0" w:color="000000"/>
              <w:left w:val="single" w:sz="4" w:space="0" w:color="000000"/>
              <w:bottom w:val="single" w:sz="4" w:space="0" w:color="000000"/>
              <w:right w:val="single" w:sz="4" w:space="0" w:color="000000"/>
            </w:tcBorders>
            <w:vAlign w:val="center"/>
            <w:hideMark/>
          </w:tcPr>
          <w:p>
            <w:pPr>
              <w:pStyle w:val="Normal_2e759531-9874-48b5-a81b-17b85fd89cf3"/>
              <w:widowControl/>
              <w:jc w:val="center"/>
              <w:rPr>
                <w:rFonts w:ascii="宋体" w:eastAsia="宋体" w:hAnsi="宋体" w:cs="宋体"/>
                <w:kern w:val="0"/>
                <w:sz w:val="18"/>
                <w:szCs w:val="18"/>
              </w:rPr>
            </w:pPr>
          </w:p>
        </w:tc>
        <w:tc>
          <w:tcPr>
            <w:tcW w:w="318" w:type="pct"/>
            <w:vMerge/>
            <w:tcBorders>
              <w:top w:val="single" w:sz="4" w:space="0" w:color="000000"/>
              <w:left w:val="single" w:sz="4" w:space="0" w:color="000000"/>
              <w:bottom w:val="single" w:sz="4" w:space="0" w:color="000000"/>
              <w:right w:val="single" w:sz="4" w:space="0" w:color="000000"/>
            </w:tcBorders>
            <w:vAlign w:val="center"/>
            <w:hideMark/>
          </w:tcPr>
          <w:p>
            <w:pPr>
              <w:pStyle w:val="Normal_2e759531-9874-48b5-a81b-17b85fd89cf3"/>
              <w:widowControl/>
              <w:jc w:val="center"/>
              <w:rPr>
                <w:rFonts w:ascii="宋体" w:eastAsia="宋体" w:hAnsi="宋体" w:cs="宋体"/>
                <w:kern w:val="0"/>
                <w:sz w:val="18"/>
                <w:szCs w:val="18"/>
              </w:rPr>
            </w:pPr>
          </w:p>
        </w:tc>
        <w:tc>
          <w:tcPr>
            <w:tcW w:w="1341" w:type="pct"/>
            <w:gridSpan w:val="4"/>
            <w:vMerge/>
            <w:tcBorders>
              <w:top w:val="single" w:sz="4" w:space="0" w:color="000000"/>
              <w:left w:val="single" w:sz="4" w:space="0" w:color="000000"/>
              <w:bottom w:val="single" w:sz="4" w:space="0" w:color="000000"/>
              <w:right w:val="single" w:sz="4" w:space="0" w:color="000000"/>
            </w:tcBorders>
            <w:vAlign w:val="center"/>
            <w:hideMark/>
          </w:tcPr>
          <w:p>
            <w:pPr>
              <w:pStyle w:val="Normal_2e759531-9874-48b5-a81b-17b85fd89cf3"/>
              <w:widowControl/>
              <w:jc w:val="center"/>
              <w:rPr>
                <w:rFonts w:ascii="宋体" w:eastAsia="宋体" w:hAnsi="宋体" w:cs="宋体"/>
                <w:kern w:val="0"/>
                <w:sz w:val="18"/>
                <w:szCs w:val="18"/>
              </w:rPr>
            </w:pPr>
          </w:p>
        </w:tc>
        <w:tc>
          <w:tcPr>
            <w:tcW w:w="718"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4B6D0E">
              <w:rPr>
                <w:rFonts w:ascii="宋体" w:eastAsia="宋体" w:hAnsi="宋体" w:cs="宋体" w:hint="eastAsia"/>
                <w:kern w:val="0"/>
                <w:sz w:val="18"/>
                <w:szCs w:val="18"/>
              </w:rPr>
              <w:t xml:space="preserve">成本指标</w:t>
            </w:r>
          </w:p>
        </w:tc>
        <w:tc>
          <w:tcPr>
            <w:tcW w:w="623"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4B6D0E">
              <w:rPr>
                <w:rFonts w:ascii="宋体" w:eastAsia="宋体" w:hAnsi="宋体" w:cs="宋体" w:hint="eastAsia"/>
                <w:kern w:val="0"/>
                <w:sz w:val="18"/>
                <w:szCs w:val="18"/>
              </w:rPr>
              <w:t xml:space="preserve">产出指标</w:t>
            </w:r>
          </w:p>
        </w:tc>
        <w:tc>
          <w:tcPr>
            <w:tcW w:w="671"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4B6D0E">
              <w:rPr>
                <w:rFonts w:ascii="宋体" w:eastAsia="宋体" w:hAnsi="宋体" w:cs="宋体" w:hint="eastAsia"/>
                <w:kern w:val="0"/>
                <w:sz w:val="18"/>
                <w:szCs w:val="18"/>
              </w:rPr>
              <w:t xml:space="preserve">效益指标</w:t>
            </w:r>
          </w:p>
        </w:tc>
        <w:tc>
          <w:tcPr>
            <w:tcW w:w="938"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4B6D0E">
              <w:rPr>
                <w:rFonts w:ascii="宋体" w:eastAsia="宋体" w:hAnsi="宋体" w:cs="宋体" w:hint="eastAsia"/>
                <w:kern w:val="0"/>
                <w:sz w:val="18"/>
                <w:szCs w:val="18"/>
              </w:rPr>
              <w:t xml:space="preserve">满意度指标</w:t>
            </w:r>
          </w:p>
        </w:tc>
      </w:tr>
      <w:tr w:rsidTr="00A14039">
        <w:trPr>
          <w:trHeight w:val="454"/>
        </w:trPr>
        <w:tc>
          <w:tcPr>
            <w:tcW w:w="392" w:type="pct"/>
            <w:vMerge/>
            <w:tcBorders>
              <w:top w:val="single" w:sz="4" w:space="0" w:color="000000"/>
              <w:left w:val="single" w:sz="4" w:space="0" w:color="000000"/>
              <w:bottom w:val="single" w:sz="4" w:space="0" w:color="000000"/>
              <w:right w:val="single" w:sz="4" w:space="0" w:color="000000"/>
            </w:tcBorders>
            <w:vAlign w:val="center"/>
            <w:hideMark/>
          </w:tcPr>
          <w:p>
            <w:pPr>
              <w:pStyle w:val="Normal_2e759531-9874-48b5-a81b-17b85fd89cf3"/>
              <w:widowControl/>
              <w:jc w:val="center"/>
              <w:rPr>
                <w:rFonts w:ascii="宋体" w:eastAsia="宋体" w:hAnsi="宋体" w:cs="宋体"/>
                <w:kern w:val="0"/>
                <w:sz w:val="18"/>
                <w:szCs w:val="18"/>
              </w:rPr>
            </w:pPr>
          </w:p>
        </w:tc>
        <w:tc>
          <w:tcPr>
            <w:tcW w:w="318" w:type="pct"/>
            <w:vMerge/>
            <w:tcBorders>
              <w:top w:val="single" w:sz="4" w:space="0" w:color="000000"/>
              <w:left w:val="single" w:sz="4" w:space="0" w:color="000000"/>
              <w:bottom w:val="single" w:sz="4" w:space="0" w:color="000000"/>
              <w:right w:val="single" w:sz="4" w:space="0" w:color="000000"/>
            </w:tcBorders>
            <w:vAlign w:val="center"/>
            <w:hideMark/>
          </w:tcPr>
          <w:p>
            <w:pPr>
              <w:pStyle w:val="Normal_2e759531-9874-48b5-a81b-17b85fd89cf3"/>
              <w:widowControl/>
              <w:jc w:val="center"/>
              <w:rPr>
                <w:rFonts w:ascii="宋体" w:eastAsia="宋体" w:hAnsi="宋体" w:cs="宋体"/>
                <w:kern w:val="0"/>
                <w:sz w:val="18"/>
                <w:szCs w:val="18"/>
              </w:rPr>
            </w:pPr>
          </w:p>
        </w:tc>
        <w:tc>
          <w:tcPr>
            <w:tcW w:w="288"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4B6D0E">
              <w:rPr>
                <w:rFonts w:ascii="宋体" w:eastAsia="宋体" w:hAnsi="宋体" w:cs="宋体" w:hint="eastAsia"/>
                <w:kern w:val="0"/>
                <w:sz w:val="18"/>
                <w:szCs w:val="18"/>
              </w:rPr>
              <w:t xml:space="preserve">资金总额</w:t>
            </w:r>
          </w:p>
        </w:tc>
        <w:tc>
          <w:tcPr>
            <w:tcW w:w="33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4B6D0E">
              <w:rPr>
                <w:rFonts w:ascii="宋体" w:eastAsia="宋体" w:hAnsi="宋体" w:cs="宋体" w:hint="eastAsia"/>
                <w:kern w:val="0"/>
                <w:sz w:val="18"/>
                <w:szCs w:val="18"/>
              </w:rPr>
              <w:t xml:space="preserve">政府预算资金</w:t>
            </w:r>
          </w:p>
        </w:tc>
        <w:tc>
          <w:tcPr>
            <w:tcW w:w="382"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4B6D0E">
              <w:rPr>
                <w:rFonts w:ascii="宋体" w:eastAsia="宋体" w:hAnsi="宋体" w:cs="宋体" w:hint="eastAsia"/>
                <w:kern w:val="0"/>
                <w:sz w:val="18"/>
                <w:szCs w:val="18"/>
              </w:rPr>
              <w:t xml:space="preserve">财政专户管理资金</w:t>
            </w:r>
          </w:p>
        </w:tc>
        <w:tc>
          <w:tcPr>
            <w:tcW w:w="33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4B6D0E">
              <w:rPr>
                <w:rFonts w:ascii="宋体" w:eastAsia="宋体" w:hAnsi="宋体" w:cs="宋体" w:hint="eastAsia"/>
                <w:kern w:val="0"/>
                <w:sz w:val="18"/>
                <w:szCs w:val="18"/>
              </w:rPr>
              <w:t xml:space="preserve">单位资金</w:t>
            </w:r>
          </w:p>
        </w:tc>
        <w:tc>
          <w:tcPr>
            <w:tcW w:w="33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4B6D0E">
              <w:rPr>
                <w:rFonts w:ascii="宋体" w:eastAsia="宋体" w:hAnsi="宋体" w:cs="宋体" w:hint="eastAsia"/>
                <w:kern w:val="0"/>
                <w:sz w:val="18"/>
                <w:szCs w:val="18"/>
              </w:rPr>
              <w:t xml:space="preserve">三级指标</w:t>
            </w:r>
          </w:p>
        </w:tc>
        <w:tc>
          <w:tcPr>
            <w:tcW w:w="382"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4B6D0E">
              <w:rPr>
                <w:rFonts w:ascii="宋体" w:eastAsia="宋体" w:hAnsi="宋体" w:cs="宋体" w:hint="eastAsia"/>
                <w:kern w:val="0"/>
                <w:sz w:val="18"/>
                <w:szCs w:val="18"/>
              </w:rPr>
              <w:t xml:space="preserve">指标值</w:t>
            </w:r>
          </w:p>
        </w:tc>
        <w:tc>
          <w:tcPr>
            <w:tcW w:w="33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4B6D0E">
              <w:rPr>
                <w:rFonts w:ascii="宋体" w:eastAsia="宋体" w:hAnsi="宋体" w:cs="宋体" w:hint="eastAsia"/>
                <w:kern w:val="0"/>
                <w:sz w:val="18"/>
                <w:szCs w:val="18"/>
              </w:rPr>
              <w:t xml:space="preserve">三级指标</w:t>
            </w:r>
          </w:p>
        </w:tc>
        <w:tc>
          <w:tcPr>
            <w:tcW w:w="288"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4B6D0E">
              <w:rPr>
                <w:rFonts w:ascii="宋体" w:eastAsia="宋体" w:hAnsi="宋体" w:cs="宋体" w:hint="eastAsia"/>
                <w:kern w:val="0"/>
                <w:sz w:val="18"/>
                <w:szCs w:val="18"/>
              </w:rPr>
              <w:t xml:space="preserve">指标值</w:t>
            </w:r>
          </w:p>
        </w:tc>
        <w:tc>
          <w:tcPr>
            <w:tcW w:w="382"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4B6D0E">
              <w:rPr>
                <w:rFonts w:ascii="宋体" w:eastAsia="宋体" w:hAnsi="宋体" w:cs="宋体" w:hint="eastAsia"/>
                <w:kern w:val="0"/>
                <w:sz w:val="18"/>
                <w:szCs w:val="18"/>
              </w:rPr>
              <w:t xml:space="preserve">三级指标</w:t>
            </w:r>
          </w:p>
        </w:tc>
        <w:tc>
          <w:tcPr>
            <w:tcW w:w="288"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4B6D0E">
              <w:rPr>
                <w:rFonts w:ascii="宋体" w:eastAsia="宋体" w:hAnsi="宋体" w:cs="宋体" w:hint="eastAsia"/>
                <w:kern w:val="0"/>
                <w:sz w:val="18"/>
                <w:szCs w:val="18"/>
              </w:rPr>
              <w:t xml:space="preserve">指标值</w:t>
            </w:r>
          </w:p>
        </w:tc>
        <w:tc>
          <w:tcPr>
            <w:tcW w:w="288"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4B6D0E">
              <w:rPr>
                <w:rFonts w:ascii="宋体" w:eastAsia="宋体" w:hAnsi="宋体" w:cs="宋体" w:hint="eastAsia"/>
                <w:kern w:val="0"/>
                <w:sz w:val="18"/>
                <w:szCs w:val="18"/>
              </w:rPr>
              <w:t xml:space="preserve">三级指标</w:t>
            </w:r>
          </w:p>
        </w:tc>
        <w:tc>
          <w:tcPr>
            <w:tcW w:w="650"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r w:rsidRPr="004B6D0E">
              <w:rPr>
                <w:rFonts w:ascii="宋体" w:eastAsia="宋体" w:hAnsi="宋体" w:cs="宋体" w:hint="eastAsia"/>
                <w:kern w:val="0"/>
                <w:sz w:val="18"/>
                <w:szCs w:val="18"/>
              </w:rPr>
              <w:t xml:space="preserve">指标值</w:t>
            </w:r>
          </w:p>
        </w:tc>
      </w:tr>
      <w:tr w:rsidTr="00A14039">
        <w:trPr>
          <w:trHeight w:val="285"/>
        </w:trPr>
        <w:tc>
          <w:tcPr>
            <w:tcW w:w="392" w:type="pct"/>
            <w:tcBorders>
              <w:top w:val="nil"/>
              <w:left w:val="single" w:sz="4" w:space="0" w:color="000000"/>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p>
        </w:tc>
        <w:tc>
          <w:tcPr>
            <w:tcW w:w="318"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p>
        </w:tc>
        <w:tc>
          <w:tcPr>
            <w:tcW w:w="288"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p>
        </w:tc>
        <w:tc>
          <w:tcPr>
            <w:tcW w:w="33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p>
        </w:tc>
        <w:tc>
          <w:tcPr>
            <w:tcW w:w="382"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p>
        </w:tc>
        <w:tc>
          <w:tcPr>
            <w:tcW w:w="33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p>
        </w:tc>
        <w:tc>
          <w:tcPr>
            <w:tcW w:w="33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p>
        </w:tc>
        <w:tc>
          <w:tcPr>
            <w:tcW w:w="382"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p>
        </w:tc>
        <w:tc>
          <w:tcPr>
            <w:tcW w:w="33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p>
        </w:tc>
        <w:tc>
          <w:tcPr>
            <w:tcW w:w="288"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p>
        </w:tc>
        <w:tc>
          <w:tcPr>
            <w:tcW w:w="382"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p>
        </w:tc>
        <w:tc>
          <w:tcPr>
            <w:tcW w:w="288"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p>
        </w:tc>
        <w:tc>
          <w:tcPr>
            <w:tcW w:w="288"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p>
        </w:tc>
        <w:tc>
          <w:tcPr>
            <w:tcW w:w="650"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p>
        </w:tc>
      </w:tr>
      <w:tr w:rsidTr="00A14039">
        <w:trPr>
          <w:trHeight w:val="454"/>
        </w:trPr>
        <w:tc>
          <w:tcPr>
            <w:tcW w:w="392" w:type="pct"/>
            <w:tcBorders>
              <w:top w:val="nil"/>
              <w:left w:val="single" w:sz="4" w:space="0" w:color="000000"/>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p>
        </w:tc>
        <w:tc>
          <w:tcPr>
            <w:tcW w:w="318"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p>
        </w:tc>
        <w:tc>
          <w:tcPr>
            <w:tcW w:w="288"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p>
        </w:tc>
        <w:tc>
          <w:tcPr>
            <w:tcW w:w="33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p>
        </w:tc>
        <w:tc>
          <w:tcPr>
            <w:tcW w:w="382"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p>
        </w:tc>
        <w:tc>
          <w:tcPr>
            <w:tcW w:w="33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p>
        </w:tc>
        <w:tc>
          <w:tcPr>
            <w:tcW w:w="33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p>
        </w:tc>
        <w:tc>
          <w:tcPr>
            <w:tcW w:w="382"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p>
        </w:tc>
        <w:tc>
          <w:tcPr>
            <w:tcW w:w="335"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p>
        </w:tc>
        <w:tc>
          <w:tcPr>
            <w:tcW w:w="288"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p>
        </w:tc>
        <w:tc>
          <w:tcPr>
            <w:tcW w:w="382"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p>
        </w:tc>
        <w:tc>
          <w:tcPr>
            <w:tcW w:w="288"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p>
        </w:tc>
        <w:tc>
          <w:tcPr>
            <w:tcW w:w="288"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p>
        </w:tc>
        <w:tc>
          <w:tcPr>
            <w:tcW w:w="650" w:type="pct"/>
            <w:tcBorders>
              <w:top w:val="nil"/>
              <w:left w:val="nil"/>
              <w:bottom w:val="single" w:sz="4" w:space="0" w:color="000000"/>
              <w:right w:val="single" w:sz="4" w:space="0" w:color="000000"/>
            </w:tcBorders>
            <w:shd w:val="clear" w:color="auto" w:fill="auto"/>
            <w:vAlign w:val="center"/>
            <w:hideMark/>
          </w:tcPr>
          <w:p>
            <w:pPr>
              <w:pStyle w:val="Normal_2e759531-9874-48b5-a81b-17b85fd89cf3"/>
              <w:widowControl/>
              <w:jc w:val="center"/>
              <w:rPr>
                <w:rFonts w:ascii="宋体" w:eastAsia="宋体" w:hAnsi="宋体" w:cs="宋体"/>
                <w:kern w:val="0"/>
                <w:sz w:val="18"/>
                <w:szCs w:val="18"/>
              </w:rPr>
            </w:pPr>
          </w:p>
        </w:tc>
      </w:tr>
    </w:tbl>
    <w:p>
      <w:pPr>
        <w:pStyle w:val="Normal_2e759531-9874-48b5-a81b-17b85fd89cf3"/>
        <w:rPr/>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5"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08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2e759531-9874-48b5-a81b-17b85fd89cf3">
    <w:name w:val="Normal_2e759531-9874-48b5-a81b-17b85fd89cf3"/>
    <w:qFormat/>
    <w:rsid w:val="00FC33CE"/>
    <w:pPr>
      <w:widowControl w:val="0"/>
      <w:jc w:val="both"/>
    </w:pPr>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