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三门峡市陕州区第二初级中学</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三门峡市陕州区第二初级中学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三门峡市陕州区第二初级中学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三门峡市陕州区第二初级中学</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三门峡市陕州区第二初级中学部门（单位）概况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一、三门峡市陕州区第二初级中学部门（单位）主要职责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实施初中义务教育，促进基础教育发展、初中学历教育和相关社会服务。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办公室   </w:t>
        <w:br/>
        <w:t xml:space="preserve">   政教处</w:t>
        <w:br/>
        <w:t xml:space="preserve">   教务处</w:t>
        <w:br/>
        <w:t xml:space="preserve">   总务处</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三、三门峡市陕州区第二初级中学预算单位构成情况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此次预算公开内容包括本级预算，具体预算单位如下： 1、三门峡市陕州区第二初级中学本级</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三门峡市陕州区第二初级中学2024年部门（单位）预算情况说明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634.78</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634.78</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减少280.55万元，下降30.65%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减少280.55万元，下降30.65%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634.78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一般公共预算634.78万元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634.78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基本支出634.78万元，占100.00%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634.78</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减少280.55万元，下降30.65%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一是人员工资、月目标考核奖、物业补贴及通讯补贴等津补贴改革；二是其他教育费附加安排的支出减少。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634.78</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基本支出634.78万元，占100.00%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教育支出471.77万元，占74.32%；社会保障和就业支出73.11万元，占11.52%；卫生健康支出36.28万元，占5.72%；住房保障支出53.62万元，占8.45%</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634.78</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627.38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98.83</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7.40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1.17</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634.78</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627.38</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7.40</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三门峡市陕州区第二初级中学</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634.78</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634.78</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471.77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73.11</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36.28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53.62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634.78</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634.78</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634.78</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634.78</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634.78</w:t>
            </w:r>
          </w:p>
        </w:tc>
        <w:tc>
          <w:tcPr>
            <w:tcW w:w="660" w:type="dxa"/>
            <w:tcBorders/>
            <w:vAlign w:val="center"/>
          </w:tcPr>
          <w:p>
            <w:pPr>
              <w:jc w:val="right"/>
            </w:pPr>
            <w:r>
              <w:rPr>
                <w:rFonts w:ascii="宋体" w:eastAsia="宋体" w:hAnsi="宋体" w:cs="宋体"/>
                <w:b w:val="0"/>
                <w:i w:val="0"/>
                <w:color w:val="000000"/>
                <w:sz w:val="8"/>
              </w:rPr>
              <w:t xml:space="preserve">634.78</w:t>
            </w:r>
          </w:p>
        </w:tc>
        <w:tc>
          <w:tcPr>
            <w:tcW w:w="600" w:type="dxa"/>
            <w:tcBorders/>
            <w:vAlign w:val="center"/>
          </w:tcPr>
          <w:p>
            <w:pPr>
              <w:jc w:val="right"/>
            </w:pPr>
            <w:r>
              <w:rPr>
                <w:rFonts w:ascii="宋体" w:eastAsia="宋体" w:hAnsi="宋体" w:cs="宋体"/>
                <w:b w:val="0"/>
                <w:i w:val="0"/>
                <w:color w:val="000000"/>
                <w:sz w:val="8"/>
              </w:rPr>
              <w:t xml:space="preserve">634.78</w:t>
            </w:r>
          </w:p>
        </w:tc>
        <w:tc>
          <w:tcPr>
            <w:tcW w:w="720" w:type="dxa"/>
            <w:tcBorders/>
            <w:vAlign w:val="center"/>
          </w:tcPr>
          <w:p>
            <w:pPr>
              <w:jc w:val="right"/>
            </w:pPr>
            <w:r>
              <w:rPr>
                <w:rFonts w:ascii="宋体" w:eastAsia="宋体" w:hAnsi="宋体" w:cs="宋体"/>
                <w:b w:val="0"/>
                <w:i w:val="0"/>
                <w:color w:val="000000"/>
                <w:sz w:val="8"/>
              </w:rPr>
              <w:t xml:space="preserve">634.78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212005</w:t>
            </w:r>
          </w:p>
        </w:tc>
        <w:tc>
          <w:tcPr>
            <w:tcW w:w="1540" w:type="dxa"/>
            <w:tcBorders/>
            <w:vAlign w:val="center"/>
          </w:tcPr>
          <w:p>
            <w:pPr>
              <w:jc w:val="left"/>
            </w:pPr>
            <w:r>
              <w:rPr>
                <w:rFonts w:ascii="宋体" w:eastAsia="宋体" w:hAnsi="宋体" w:cs="宋体"/>
                <w:b w:val="0"/>
                <w:i w:val="0"/>
                <w:color w:val="000000"/>
                <w:sz w:val="8"/>
              </w:rPr>
              <w:t xml:space="preserve">三门市陕州区第二初级中学</w:t>
            </w:r>
          </w:p>
        </w:tc>
        <w:tc>
          <w:tcPr>
            <w:tcW w:w="660" w:type="dxa"/>
            <w:tcBorders/>
            <w:vAlign w:val="center"/>
          </w:tcPr>
          <w:p>
            <w:pPr>
              <w:jc w:val="right"/>
            </w:pPr>
            <w:r>
              <w:rPr>
                <w:rFonts w:ascii="宋体" w:eastAsia="宋体" w:hAnsi="宋体" w:cs="宋体"/>
                <w:b w:val="0"/>
                <w:i w:val="0"/>
                <w:color w:val="000000"/>
                <w:sz w:val="8"/>
              </w:rPr>
              <w:t xml:space="preserve">634.78</w:t>
            </w:r>
          </w:p>
        </w:tc>
        <w:tc>
          <w:tcPr>
            <w:tcW w:w="660" w:type="dxa"/>
            <w:tcBorders/>
            <w:vAlign w:val="center"/>
          </w:tcPr>
          <w:p>
            <w:pPr>
              <w:jc w:val="right"/>
            </w:pPr>
            <w:r>
              <w:rPr>
                <w:rFonts w:ascii="宋体" w:eastAsia="宋体" w:hAnsi="宋体" w:cs="宋体"/>
                <w:b w:val="0"/>
                <w:i w:val="0"/>
                <w:color w:val="000000"/>
                <w:sz w:val="8"/>
              </w:rPr>
              <w:t xml:space="preserve">634.78</w:t>
            </w:r>
          </w:p>
        </w:tc>
        <w:tc>
          <w:tcPr>
            <w:tcW w:w="600" w:type="dxa"/>
            <w:tcBorders/>
            <w:vAlign w:val="center"/>
          </w:tcPr>
          <w:p>
            <w:pPr>
              <w:jc w:val="right"/>
            </w:pPr>
            <w:r>
              <w:rPr>
                <w:rFonts w:ascii="宋体" w:eastAsia="宋体" w:hAnsi="宋体" w:cs="宋体"/>
                <w:b w:val="0"/>
                <w:i w:val="0"/>
                <w:color w:val="000000"/>
                <w:sz w:val="8"/>
              </w:rPr>
              <w:t xml:space="preserve">634.78</w:t>
            </w:r>
          </w:p>
        </w:tc>
        <w:tc>
          <w:tcPr>
            <w:tcW w:w="720" w:type="dxa"/>
            <w:tcBorders/>
            <w:vAlign w:val="center"/>
          </w:tcPr>
          <w:p>
            <w:pPr>
              <w:jc w:val="right"/>
            </w:pPr>
            <w:r>
              <w:rPr>
                <w:rFonts w:ascii="宋体" w:eastAsia="宋体" w:hAnsi="宋体" w:cs="宋体"/>
                <w:b w:val="0"/>
                <w:i w:val="0"/>
                <w:color w:val="000000"/>
                <w:sz w:val="8"/>
              </w:rPr>
              <w:t xml:space="preserve">634.78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634.78</w:t>
            </w:r>
          </w:p>
        </w:tc>
        <w:tc>
          <w:tcPr>
            <w:tcW w:w="1060" w:type="dxa"/>
            <w:tcBorders/>
            <w:vAlign w:val="center"/>
          </w:tcPr>
          <w:p>
            <w:pPr>
              <w:jc w:val="right"/>
            </w:pPr>
            <w:r>
              <w:rPr>
                <w:rFonts w:ascii="宋体" w:eastAsia="宋体" w:hAnsi="宋体" w:cs="宋体"/>
                <w:b w:val="0"/>
                <w:i w:val="0"/>
                <w:color w:val="000000"/>
                <w:sz w:val="13"/>
              </w:rPr>
              <w:t xml:space="preserve">634.78</w:t>
            </w:r>
          </w:p>
        </w:tc>
        <w:tc>
          <w:tcPr>
            <w:tcW w:w="1140" w:type="dxa"/>
            <w:tcBorders/>
            <w:vAlign w:val="center"/>
          </w:tcPr>
          <w:p>
            <w:pPr>
              <w:jc w:val="right"/>
            </w:pPr>
            <w:r>
              <w:rPr>
                <w:rFonts w:ascii="宋体" w:eastAsia="宋体" w:hAnsi="宋体" w:cs="宋体"/>
                <w:b w:val="0"/>
                <w:i w:val="0"/>
                <w:color w:val="000000"/>
                <w:sz w:val="13"/>
              </w:rPr>
              <w:t xml:space="preserve">622.76</w:t>
            </w:r>
          </w:p>
        </w:tc>
        <w:tc>
          <w:tcPr>
            <w:tcW w:w="1140" w:type="dxa"/>
            <w:tcBorders/>
            <w:vAlign w:val="center"/>
          </w:tcPr>
          <w:p>
            <w:pPr>
              <w:jc w:val="right"/>
            </w:pPr>
            <w:r>
              <w:rPr>
                <w:rFonts w:ascii="宋体" w:eastAsia="宋体" w:hAnsi="宋体" w:cs="宋体"/>
                <w:b w:val="0"/>
                <w:i w:val="0"/>
                <w:color w:val="000000"/>
                <w:sz w:val="13"/>
              </w:rPr>
              <w:t xml:space="preserve">4.62</w:t>
            </w:r>
          </w:p>
        </w:tc>
        <w:tc>
          <w:tcPr>
            <w:tcW w:w="1140" w:type="dxa"/>
            <w:tcBorders/>
            <w:vAlign w:val="center"/>
          </w:tcPr>
          <w:p>
            <w:pPr>
              <w:jc w:val="right"/>
            </w:pPr>
            <w:r>
              <w:rPr>
                <w:rFonts w:ascii="宋体" w:eastAsia="宋体" w:hAnsi="宋体" w:cs="宋体"/>
                <w:b w:val="0"/>
                <w:i w:val="0"/>
                <w:color w:val="000000"/>
                <w:sz w:val="13"/>
              </w:rPr>
              <w:t xml:space="preserve">7.40</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212005</w:t>
            </w:r>
          </w:p>
        </w:tc>
        <w:tc>
          <w:tcPr>
            <w:tcW w:w="1720" w:type="dxa"/>
            <w:tcBorders/>
            <w:vAlign w:val="center"/>
          </w:tcPr>
          <w:p>
            <w:pPr>
              <w:jc w:val="left"/>
            </w:pPr>
            <w:r>
              <w:rPr>
                <w:rFonts w:ascii="宋体" w:eastAsia="宋体" w:hAnsi="宋体" w:cs="宋体"/>
                <w:b w:val="0"/>
                <w:i w:val="0"/>
                <w:color w:val="000000"/>
                <w:sz w:val="13"/>
              </w:rPr>
              <w:t xml:space="preserve">三门峡市陕州区第二初级中学</w:t>
            </w:r>
          </w:p>
        </w:tc>
        <w:tc>
          <w:tcPr>
            <w:tcW w:w="1060" w:type="dxa"/>
            <w:tcBorders/>
            <w:vAlign w:val="center"/>
          </w:tcPr>
          <w:p>
            <w:pPr>
              <w:jc w:val="right"/>
            </w:pPr>
            <w:r>
              <w:rPr>
                <w:rFonts w:ascii="宋体" w:eastAsia="宋体" w:hAnsi="宋体" w:cs="宋体"/>
                <w:b w:val="0"/>
                <w:i w:val="0"/>
                <w:color w:val="000000"/>
                <w:sz w:val="13"/>
              </w:rPr>
              <w:t xml:space="preserve">634.78</w:t>
            </w:r>
          </w:p>
        </w:tc>
        <w:tc>
          <w:tcPr>
            <w:tcW w:w="1060" w:type="dxa"/>
            <w:tcBorders/>
            <w:vAlign w:val="center"/>
          </w:tcPr>
          <w:p>
            <w:pPr>
              <w:jc w:val="right"/>
            </w:pPr>
            <w:r>
              <w:rPr>
                <w:rFonts w:ascii="宋体" w:eastAsia="宋体" w:hAnsi="宋体" w:cs="宋体"/>
                <w:b w:val="0"/>
                <w:i w:val="0"/>
                <w:color w:val="000000"/>
                <w:sz w:val="13"/>
              </w:rPr>
              <w:t xml:space="preserve">634.78</w:t>
            </w:r>
          </w:p>
        </w:tc>
        <w:tc>
          <w:tcPr>
            <w:tcW w:w="1140" w:type="dxa"/>
            <w:tcBorders/>
            <w:vAlign w:val="center"/>
          </w:tcPr>
          <w:p>
            <w:pPr>
              <w:jc w:val="right"/>
            </w:pPr>
            <w:r>
              <w:rPr>
                <w:rFonts w:ascii="宋体" w:eastAsia="宋体" w:hAnsi="宋体" w:cs="宋体"/>
                <w:b w:val="0"/>
                <w:i w:val="0"/>
                <w:color w:val="000000"/>
                <w:sz w:val="13"/>
              </w:rPr>
              <w:t xml:space="preserve">622.76</w:t>
            </w:r>
          </w:p>
        </w:tc>
        <w:tc>
          <w:tcPr>
            <w:tcW w:w="1140" w:type="dxa"/>
            <w:tcBorders/>
            <w:vAlign w:val="center"/>
          </w:tcPr>
          <w:p>
            <w:pPr>
              <w:jc w:val="right"/>
            </w:pPr>
            <w:r>
              <w:rPr>
                <w:rFonts w:ascii="宋体" w:eastAsia="宋体" w:hAnsi="宋体" w:cs="宋体"/>
                <w:b w:val="0"/>
                <w:i w:val="0"/>
                <w:color w:val="000000"/>
                <w:sz w:val="13"/>
              </w:rPr>
              <w:t xml:space="preserve">4.62</w:t>
            </w:r>
          </w:p>
        </w:tc>
        <w:tc>
          <w:tcPr>
            <w:tcW w:w="1140" w:type="dxa"/>
            <w:tcBorders/>
            <w:vAlign w:val="center"/>
          </w:tcPr>
          <w:p>
            <w:pPr>
              <w:jc w:val="right"/>
            </w:pPr>
            <w:r>
              <w:rPr>
                <w:rFonts w:ascii="宋体" w:eastAsia="宋体" w:hAnsi="宋体" w:cs="宋体"/>
                <w:b w:val="0"/>
                <w:i w:val="0"/>
                <w:color w:val="000000"/>
                <w:sz w:val="13"/>
              </w:rPr>
              <w:t xml:space="preserve">7.40</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03</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初中教育</w:t>
            </w:r>
          </w:p>
        </w:tc>
        <w:tc>
          <w:tcPr>
            <w:tcW w:w="1060" w:type="dxa"/>
            <w:tcBorders/>
            <w:vAlign w:val="center"/>
          </w:tcPr>
          <w:p>
            <w:pPr>
              <w:jc w:val="right"/>
            </w:pPr>
            <w:r>
              <w:rPr>
                <w:rFonts w:ascii="宋体" w:eastAsia="宋体" w:hAnsi="宋体" w:cs="宋体"/>
                <w:b w:val="0"/>
                <w:i w:val="0"/>
                <w:color w:val="000000"/>
                <w:sz w:val="13"/>
              </w:rPr>
              <w:t xml:space="preserve">471.77</w:t>
            </w:r>
          </w:p>
        </w:tc>
        <w:tc>
          <w:tcPr>
            <w:tcW w:w="1060" w:type="dxa"/>
            <w:tcBorders/>
            <w:vAlign w:val="center"/>
          </w:tcPr>
          <w:p>
            <w:pPr>
              <w:jc w:val="right"/>
            </w:pPr>
            <w:r>
              <w:rPr>
                <w:rFonts w:ascii="宋体" w:eastAsia="宋体" w:hAnsi="宋体" w:cs="宋体"/>
                <w:b w:val="0"/>
                <w:i w:val="0"/>
                <w:color w:val="000000"/>
                <w:sz w:val="13"/>
              </w:rPr>
              <w:t xml:space="preserve">471.77</w:t>
            </w:r>
          </w:p>
        </w:tc>
        <w:tc>
          <w:tcPr>
            <w:tcW w:w="1140" w:type="dxa"/>
            <w:tcBorders/>
            <w:vAlign w:val="center"/>
          </w:tcPr>
          <w:p>
            <w:pPr>
              <w:jc w:val="right"/>
            </w:pPr>
            <w:r>
              <w:rPr>
                <w:rFonts w:ascii="宋体" w:eastAsia="宋体" w:hAnsi="宋体" w:cs="宋体"/>
                <w:b w:val="0"/>
                <w:i w:val="0"/>
                <w:color w:val="000000"/>
                <w:sz w:val="13"/>
              </w:rPr>
              <w:t xml:space="preserve">459.75</w:t>
            </w:r>
          </w:p>
        </w:tc>
        <w:tc>
          <w:tcPr>
            <w:tcW w:w="1140" w:type="dxa"/>
            <w:tcBorders/>
            <w:vAlign w:val="center"/>
          </w:tcPr>
          <w:p>
            <w:pPr>
              <w:jc w:val="right"/>
            </w:pPr>
            <w:r>
              <w:rPr>
                <w:rFonts w:ascii="宋体" w:eastAsia="宋体" w:hAnsi="宋体" w:cs="宋体"/>
                <w:b w:val="0"/>
                <w:i w:val="0"/>
                <w:color w:val="000000"/>
                <w:sz w:val="13"/>
              </w:rPr>
              <w:t xml:space="preserve">4.62</w:t>
            </w:r>
          </w:p>
        </w:tc>
        <w:tc>
          <w:tcPr>
            <w:tcW w:w="1140" w:type="dxa"/>
            <w:tcBorders/>
            <w:vAlign w:val="center"/>
          </w:tcPr>
          <w:p>
            <w:pPr>
              <w:jc w:val="right"/>
            </w:pPr>
            <w:r>
              <w:rPr>
                <w:rFonts w:ascii="宋体" w:eastAsia="宋体" w:hAnsi="宋体" w:cs="宋体"/>
                <w:b w:val="0"/>
                <w:i w:val="0"/>
                <w:color w:val="000000"/>
                <w:sz w:val="13"/>
              </w:rPr>
              <w:t xml:space="preserve">7.40</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73.11</w:t>
            </w:r>
          </w:p>
        </w:tc>
        <w:tc>
          <w:tcPr>
            <w:tcW w:w="1060" w:type="dxa"/>
            <w:tcBorders/>
            <w:vAlign w:val="center"/>
          </w:tcPr>
          <w:p>
            <w:pPr>
              <w:jc w:val="right"/>
            </w:pPr>
            <w:r>
              <w:rPr>
                <w:rFonts w:ascii="宋体" w:eastAsia="宋体" w:hAnsi="宋体" w:cs="宋体"/>
                <w:b w:val="0"/>
                <w:i w:val="0"/>
                <w:color w:val="000000"/>
                <w:sz w:val="13"/>
              </w:rPr>
              <w:t xml:space="preserve">73.11</w:t>
            </w:r>
          </w:p>
        </w:tc>
        <w:tc>
          <w:tcPr>
            <w:tcW w:w="1140" w:type="dxa"/>
            <w:tcBorders/>
            <w:vAlign w:val="center"/>
          </w:tcPr>
          <w:p>
            <w:pPr>
              <w:jc w:val="right"/>
            </w:pPr>
            <w:r>
              <w:rPr>
                <w:rFonts w:ascii="宋体" w:eastAsia="宋体" w:hAnsi="宋体" w:cs="宋体"/>
                <w:b w:val="0"/>
                <w:i w:val="0"/>
                <w:color w:val="000000"/>
                <w:sz w:val="13"/>
              </w:rPr>
              <w:t xml:space="preserve">73.11</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36.28</w:t>
            </w:r>
          </w:p>
        </w:tc>
        <w:tc>
          <w:tcPr>
            <w:tcW w:w="1060" w:type="dxa"/>
            <w:tcBorders/>
            <w:vAlign w:val="center"/>
          </w:tcPr>
          <w:p>
            <w:pPr>
              <w:jc w:val="right"/>
            </w:pPr>
            <w:r>
              <w:rPr>
                <w:rFonts w:ascii="宋体" w:eastAsia="宋体" w:hAnsi="宋体" w:cs="宋体"/>
                <w:b w:val="0"/>
                <w:i w:val="0"/>
                <w:color w:val="000000"/>
                <w:sz w:val="13"/>
              </w:rPr>
              <w:t xml:space="preserve">36.28</w:t>
            </w:r>
          </w:p>
        </w:tc>
        <w:tc>
          <w:tcPr>
            <w:tcW w:w="1140" w:type="dxa"/>
            <w:tcBorders/>
            <w:vAlign w:val="center"/>
          </w:tcPr>
          <w:p>
            <w:pPr>
              <w:jc w:val="right"/>
            </w:pPr>
            <w:r>
              <w:rPr>
                <w:rFonts w:ascii="宋体" w:eastAsia="宋体" w:hAnsi="宋体" w:cs="宋体"/>
                <w:b w:val="0"/>
                <w:i w:val="0"/>
                <w:color w:val="000000"/>
                <w:sz w:val="13"/>
              </w:rPr>
              <w:t xml:space="preserve">36.28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53.62</w:t>
            </w:r>
          </w:p>
        </w:tc>
        <w:tc>
          <w:tcPr>
            <w:tcW w:w="1060" w:type="dxa"/>
            <w:tcBorders/>
            <w:vAlign w:val="center"/>
          </w:tcPr>
          <w:p>
            <w:pPr>
              <w:jc w:val="right"/>
            </w:pPr>
            <w:r>
              <w:rPr>
                <w:rFonts w:ascii="宋体" w:eastAsia="宋体" w:hAnsi="宋体" w:cs="宋体"/>
                <w:b w:val="0"/>
                <w:i w:val="0"/>
                <w:color w:val="000000"/>
                <w:sz w:val="13"/>
              </w:rPr>
              <w:t xml:space="preserve">53.62</w:t>
            </w:r>
          </w:p>
        </w:tc>
        <w:tc>
          <w:tcPr>
            <w:tcW w:w="1140" w:type="dxa"/>
            <w:tcBorders/>
            <w:vAlign w:val="center"/>
          </w:tcPr>
          <w:p>
            <w:pPr>
              <w:jc w:val="right"/>
            </w:pPr>
            <w:r>
              <w:rPr>
                <w:rFonts w:ascii="宋体" w:eastAsia="宋体" w:hAnsi="宋体" w:cs="宋体"/>
                <w:b w:val="0"/>
                <w:i w:val="0"/>
                <w:color w:val="000000"/>
                <w:sz w:val="13"/>
              </w:rPr>
              <w:t xml:space="preserve">53.62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634.78</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634.78</w:t>
            </w:r>
          </w:p>
        </w:tc>
        <w:tc>
          <w:tcPr>
            <w:tcW w:w="1380" w:type="dxa"/>
            <w:tcBorders/>
            <w:vAlign w:val="center"/>
          </w:tcPr>
          <w:p>
            <w:pPr>
              <w:jc w:val="right"/>
            </w:pPr>
            <w:r>
              <w:rPr>
                <w:rFonts w:ascii="宋体" w:eastAsia="宋体" w:hAnsi="宋体" w:cs="宋体"/>
                <w:b w:val="0"/>
                <w:i w:val="0"/>
                <w:color w:val="000000"/>
                <w:sz w:val="16"/>
              </w:rPr>
              <w:t xml:space="preserve">634.78</w:t>
            </w:r>
          </w:p>
        </w:tc>
        <w:tc>
          <w:tcPr>
            <w:tcW w:w="1380" w:type="dxa"/>
            <w:tcBorders/>
            <w:vAlign w:val="center"/>
          </w:tcPr>
          <w:p>
            <w:pPr>
              <w:jc w:val="right"/>
            </w:pPr>
            <w:r>
              <w:rPr>
                <w:rFonts w:ascii="宋体" w:eastAsia="宋体" w:hAnsi="宋体" w:cs="宋体"/>
                <w:b w:val="0"/>
                <w:i w:val="0"/>
                <w:color w:val="000000"/>
                <w:sz w:val="16"/>
              </w:rPr>
              <w:t xml:space="preserve">634.78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634.78</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634.78</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471.77</w:t>
            </w:r>
          </w:p>
        </w:tc>
        <w:tc>
          <w:tcPr>
            <w:tcW w:w="1380" w:type="dxa"/>
            <w:tcBorders/>
            <w:vAlign w:val="center"/>
          </w:tcPr>
          <w:p>
            <w:pPr>
              <w:jc w:val="right"/>
            </w:pPr>
            <w:r>
              <w:rPr>
                <w:rFonts w:ascii="宋体" w:eastAsia="宋体" w:hAnsi="宋体" w:cs="宋体"/>
                <w:b w:val="0"/>
                <w:i w:val="0"/>
                <w:color w:val="000000"/>
                <w:sz w:val="16"/>
              </w:rPr>
              <w:t xml:space="preserve">471.77</w:t>
            </w:r>
          </w:p>
        </w:tc>
        <w:tc>
          <w:tcPr>
            <w:tcW w:w="1380" w:type="dxa"/>
            <w:tcBorders/>
            <w:vAlign w:val="center"/>
          </w:tcPr>
          <w:p>
            <w:pPr>
              <w:jc w:val="right"/>
            </w:pPr>
            <w:r>
              <w:rPr>
                <w:rFonts w:ascii="宋体" w:eastAsia="宋体" w:hAnsi="宋体" w:cs="宋体"/>
                <w:b w:val="0"/>
                <w:i w:val="0"/>
                <w:color w:val="000000"/>
                <w:sz w:val="16"/>
              </w:rPr>
              <w:t xml:space="preserve">471.77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73.11</w:t>
            </w:r>
          </w:p>
        </w:tc>
        <w:tc>
          <w:tcPr>
            <w:tcW w:w="1380" w:type="dxa"/>
            <w:tcBorders/>
            <w:vAlign w:val="center"/>
          </w:tcPr>
          <w:p>
            <w:pPr>
              <w:jc w:val="right"/>
            </w:pPr>
            <w:r>
              <w:rPr>
                <w:rFonts w:ascii="宋体" w:eastAsia="宋体" w:hAnsi="宋体" w:cs="宋体"/>
                <w:b w:val="0"/>
                <w:i w:val="0"/>
                <w:color w:val="000000"/>
                <w:sz w:val="16"/>
              </w:rPr>
              <w:t xml:space="preserve">73.11</w:t>
            </w:r>
          </w:p>
        </w:tc>
        <w:tc>
          <w:tcPr>
            <w:tcW w:w="1380" w:type="dxa"/>
            <w:tcBorders/>
            <w:vAlign w:val="center"/>
          </w:tcPr>
          <w:p>
            <w:pPr>
              <w:jc w:val="right"/>
            </w:pPr>
            <w:r>
              <w:rPr>
                <w:rFonts w:ascii="宋体" w:eastAsia="宋体" w:hAnsi="宋体" w:cs="宋体"/>
                <w:b w:val="0"/>
                <w:i w:val="0"/>
                <w:color w:val="000000"/>
                <w:sz w:val="16"/>
              </w:rPr>
              <w:t xml:space="preserve">73.11</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36.28</w:t>
            </w:r>
          </w:p>
        </w:tc>
        <w:tc>
          <w:tcPr>
            <w:tcW w:w="1380" w:type="dxa"/>
            <w:tcBorders/>
            <w:vAlign w:val="center"/>
          </w:tcPr>
          <w:p>
            <w:pPr>
              <w:jc w:val="right"/>
            </w:pPr>
            <w:r>
              <w:rPr>
                <w:rFonts w:ascii="宋体" w:eastAsia="宋体" w:hAnsi="宋体" w:cs="宋体"/>
                <w:b w:val="0"/>
                <w:i w:val="0"/>
                <w:color w:val="000000"/>
                <w:sz w:val="16"/>
              </w:rPr>
              <w:t xml:space="preserve">36.28</w:t>
            </w:r>
          </w:p>
        </w:tc>
        <w:tc>
          <w:tcPr>
            <w:tcW w:w="1380" w:type="dxa"/>
            <w:tcBorders/>
            <w:vAlign w:val="center"/>
          </w:tcPr>
          <w:p>
            <w:pPr>
              <w:jc w:val="right"/>
            </w:pPr>
            <w:r>
              <w:rPr>
                <w:rFonts w:ascii="宋体" w:eastAsia="宋体" w:hAnsi="宋体" w:cs="宋体"/>
                <w:b w:val="0"/>
                <w:i w:val="0"/>
                <w:color w:val="000000"/>
                <w:sz w:val="16"/>
              </w:rPr>
              <w:t xml:space="preserve">36.28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53.62</w:t>
            </w:r>
          </w:p>
        </w:tc>
        <w:tc>
          <w:tcPr>
            <w:tcW w:w="1380" w:type="dxa"/>
            <w:tcBorders/>
            <w:vAlign w:val="center"/>
          </w:tcPr>
          <w:p>
            <w:pPr>
              <w:jc w:val="right"/>
            </w:pPr>
            <w:r>
              <w:rPr>
                <w:rFonts w:ascii="宋体" w:eastAsia="宋体" w:hAnsi="宋体" w:cs="宋体"/>
                <w:b w:val="0"/>
                <w:i w:val="0"/>
                <w:color w:val="000000"/>
                <w:sz w:val="16"/>
              </w:rPr>
              <w:t xml:space="preserve">53.62</w:t>
            </w:r>
          </w:p>
        </w:tc>
        <w:tc>
          <w:tcPr>
            <w:tcW w:w="1380" w:type="dxa"/>
            <w:tcBorders/>
            <w:vAlign w:val="center"/>
          </w:tcPr>
          <w:p>
            <w:pPr>
              <w:jc w:val="right"/>
            </w:pPr>
            <w:r>
              <w:rPr>
                <w:rFonts w:ascii="宋体" w:eastAsia="宋体" w:hAnsi="宋体" w:cs="宋体"/>
                <w:b w:val="0"/>
                <w:i w:val="0"/>
                <w:color w:val="000000"/>
                <w:sz w:val="16"/>
              </w:rPr>
              <w:t xml:space="preserve">53.62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634.78</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634.78</w:t>
            </w:r>
          </w:p>
        </w:tc>
        <w:tc>
          <w:tcPr>
            <w:tcW w:w="1380" w:type="dxa"/>
            <w:tcBorders/>
            <w:vAlign w:val="center"/>
          </w:tcPr>
          <w:p>
            <w:pPr>
              <w:jc w:val="right"/>
            </w:pPr>
            <w:r>
              <w:rPr>
                <w:rFonts w:ascii="宋体" w:eastAsia="宋体" w:hAnsi="宋体" w:cs="宋体"/>
                <w:b w:val="0"/>
                <w:i w:val="0"/>
                <w:color w:val="000000"/>
                <w:sz w:val="16"/>
              </w:rPr>
              <w:t xml:space="preserve">634.78</w:t>
            </w:r>
          </w:p>
        </w:tc>
        <w:tc>
          <w:tcPr>
            <w:tcW w:w="1380" w:type="dxa"/>
            <w:tcBorders/>
            <w:vAlign w:val="center"/>
          </w:tcPr>
          <w:p>
            <w:pPr>
              <w:jc w:val="right"/>
            </w:pPr>
            <w:r>
              <w:rPr>
                <w:rFonts w:ascii="宋体" w:eastAsia="宋体" w:hAnsi="宋体" w:cs="宋体"/>
                <w:b w:val="0"/>
                <w:i w:val="0"/>
                <w:color w:val="000000"/>
                <w:sz w:val="16"/>
              </w:rPr>
              <w:t xml:space="preserve">634.78</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634.78</w:t>
            </w:r>
          </w:p>
        </w:tc>
        <w:tc>
          <w:tcPr>
            <w:tcW w:w="1160" w:type="dxa"/>
            <w:tcBorders/>
            <w:vAlign w:val="center"/>
          </w:tcPr>
          <w:p>
            <w:pPr>
              <w:jc w:val="right"/>
            </w:pPr>
            <w:r>
              <w:rPr>
                <w:rFonts w:ascii="宋体" w:eastAsia="宋体" w:hAnsi="宋体" w:cs="宋体"/>
                <w:b w:val="0"/>
                <w:i w:val="0"/>
                <w:color w:val="000000"/>
                <w:sz w:val="14"/>
              </w:rPr>
              <w:t xml:space="preserve">634.78</w:t>
            </w:r>
          </w:p>
        </w:tc>
        <w:tc>
          <w:tcPr>
            <w:tcW w:w="1160" w:type="dxa"/>
            <w:tcBorders/>
            <w:vAlign w:val="center"/>
          </w:tcPr>
          <w:p>
            <w:pPr>
              <w:jc w:val="right"/>
            </w:pPr>
            <w:r>
              <w:rPr>
                <w:rFonts w:ascii="宋体" w:eastAsia="宋体" w:hAnsi="宋体" w:cs="宋体"/>
                <w:b w:val="0"/>
                <w:i w:val="0"/>
                <w:color w:val="000000"/>
                <w:sz w:val="14"/>
              </w:rPr>
              <w:t xml:space="preserve">622.76</w:t>
            </w:r>
          </w:p>
        </w:tc>
        <w:tc>
          <w:tcPr>
            <w:tcW w:w="1160" w:type="dxa"/>
            <w:tcBorders/>
            <w:vAlign w:val="center"/>
          </w:tcPr>
          <w:p>
            <w:pPr>
              <w:jc w:val="right"/>
            </w:pPr>
            <w:r>
              <w:rPr>
                <w:rFonts w:ascii="宋体" w:eastAsia="宋体" w:hAnsi="宋体" w:cs="宋体"/>
                <w:b w:val="0"/>
                <w:i w:val="0"/>
                <w:color w:val="000000"/>
                <w:sz w:val="14"/>
              </w:rPr>
              <w:t xml:space="preserve">4.62</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212005</w:t>
            </w:r>
          </w:p>
        </w:tc>
        <w:tc>
          <w:tcPr>
            <w:tcW w:w="1160" w:type="dxa"/>
            <w:tcBorders/>
            <w:vAlign w:val="center"/>
          </w:tcPr>
          <w:p>
            <w:pPr>
              <w:jc w:val="left"/>
            </w:pPr>
            <w:r>
              <w:rPr>
                <w:rFonts w:ascii="宋体" w:eastAsia="宋体" w:hAnsi="宋体" w:cs="宋体"/>
                <w:b w:val="0"/>
                <w:i w:val="0"/>
                <w:color w:val="000000"/>
                <w:sz w:val="14"/>
              </w:rPr>
              <w:t xml:space="preserve">三门峡市陕州区第二初级中学</w:t>
            </w:r>
          </w:p>
        </w:tc>
        <w:tc>
          <w:tcPr>
            <w:tcW w:w="1160" w:type="dxa"/>
            <w:tcBorders/>
            <w:vAlign w:val="center"/>
          </w:tcPr>
          <w:p>
            <w:pPr>
              <w:jc w:val="right"/>
            </w:pPr>
            <w:r>
              <w:rPr>
                <w:rFonts w:ascii="宋体" w:eastAsia="宋体" w:hAnsi="宋体" w:cs="宋体"/>
                <w:b w:val="0"/>
                <w:i w:val="0"/>
                <w:color w:val="000000"/>
                <w:sz w:val="14"/>
              </w:rPr>
              <w:t xml:space="preserve">634.78</w:t>
            </w:r>
          </w:p>
        </w:tc>
        <w:tc>
          <w:tcPr>
            <w:tcW w:w="1160" w:type="dxa"/>
            <w:tcBorders/>
            <w:vAlign w:val="center"/>
          </w:tcPr>
          <w:p>
            <w:pPr>
              <w:jc w:val="right"/>
            </w:pPr>
            <w:r>
              <w:rPr>
                <w:rFonts w:ascii="宋体" w:eastAsia="宋体" w:hAnsi="宋体" w:cs="宋体"/>
                <w:b w:val="0"/>
                <w:i w:val="0"/>
                <w:color w:val="000000"/>
                <w:sz w:val="14"/>
              </w:rPr>
              <w:t xml:space="preserve">634.78</w:t>
            </w:r>
          </w:p>
        </w:tc>
        <w:tc>
          <w:tcPr>
            <w:tcW w:w="1160" w:type="dxa"/>
            <w:tcBorders/>
            <w:vAlign w:val="center"/>
          </w:tcPr>
          <w:p>
            <w:pPr>
              <w:jc w:val="right"/>
            </w:pPr>
            <w:r>
              <w:rPr>
                <w:rFonts w:ascii="宋体" w:eastAsia="宋体" w:hAnsi="宋体" w:cs="宋体"/>
                <w:b w:val="0"/>
                <w:i w:val="0"/>
                <w:color w:val="000000"/>
                <w:sz w:val="14"/>
              </w:rPr>
              <w:t xml:space="preserve">622.76</w:t>
            </w:r>
          </w:p>
        </w:tc>
        <w:tc>
          <w:tcPr>
            <w:tcW w:w="1160" w:type="dxa"/>
            <w:tcBorders/>
            <w:vAlign w:val="center"/>
          </w:tcPr>
          <w:p>
            <w:pPr>
              <w:jc w:val="right"/>
            </w:pPr>
            <w:r>
              <w:rPr>
                <w:rFonts w:ascii="宋体" w:eastAsia="宋体" w:hAnsi="宋体" w:cs="宋体"/>
                <w:b w:val="0"/>
                <w:i w:val="0"/>
                <w:color w:val="000000"/>
                <w:sz w:val="14"/>
              </w:rPr>
              <w:t xml:space="preserve">4.62</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03</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471.77</w:t>
            </w:r>
          </w:p>
        </w:tc>
        <w:tc>
          <w:tcPr>
            <w:tcW w:w="1160" w:type="dxa"/>
            <w:tcBorders/>
            <w:vAlign w:val="center"/>
          </w:tcPr>
          <w:p>
            <w:pPr>
              <w:jc w:val="right"/>
            </w:pPr>
            <w:r>
              <w:rPr>
                <w:rFonts w:ascii="宋体" w:eastAsia="宋体" w:hAnsi="宋体" w:cs="宋体"/>
                <w:b w:val="0"/>
                <w:i w:val="0"/>
                <w:color w:val="000000"/>
                <w:sz w:val="14"/>
              </w:rPr>
              <w:t xml:space="preserve">471.77</w:t>
            </w:r>
          </w:p>
        </w:tc>
        <w:tc>
          <w:tcPr>
            <w:tcW w:w="1160" w:type="dxa"/>
            <w:tcBorders/>
            <w:vAlign w:val="center"/>
          </w:tcPr>
          <w:p>
            <w:pPr>
              <w:jc w:val="right"/>
            </w:pPr>
            <w:r>
              <w:rPr>
                <w:rFonts w:ascii="宋体" w:eastAsia="宋体" w:hAnsi="宋体" w:cs="宋体"/>
                <w:b w:val="0"/>
                <w:i w:val="0"/>
                <w:color w:val="000000"/>
                <w:sz w:val="14"/>
              </w:rPr>
              <w:t xml:space="preserve">459.75</w:t>
            </w:r>
          </w:p>
        </w:tc>
        <w:tc>
          <w:tcPr>
            <w:tcW w:w="1160" w:type="dxa"/>
            <w:tcBorders/>
            <w:vAlign w:val="center"/>
          </w:tcPr>
          <w:p>
            <w:pPr>
              <w:jc w:val="right"/>
            </w:pPr>
            <w:r>
              <w:rPr>
                <w:rFonts w:ascii="宋体" w:eastAsia="宋体" w:hAnsi="宋体" w:cs="宋体"/>
                <w:b w:val="0"/>
                <w:i w:val="0"/>
                <w:color w:val="000000"/>
                <w:sz w:val="14"/>
              </w:rPr>
              <w:t xml:space="preserve">4.62</w:t>
            </w:r>
          </w:p>
        </w:tc>
        <w:tc>
          <w:tcPr>
            <w:tcW w:w="1160" w:type="dxa"/>
            <w:tcBorders/>
            <w:vAlign w:val="center"/>
          </w:tcPr>
          <w:p>
            <w:pPr>
              <w:jc w:val="right"/>
            </w:pPr>
            <w:r>
              <w:rPr>
                <w:rFonts w:ascii="宋体" w:eastAsia="宋体" w:hAnsi="宋体" w:cs="宋体"/>
                <w:b w:val="0"/>
                <w:i w:val="0"/>
                <w:color w:val="000000"/>
                <w:sz w:val="14"/>
              </w:rPr>
              <w:t xml:space="preserve">7.40</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73.11</w:t>
            </w:r>
          </w:p>
        </w:tc>
        <w:tc>
          <w:tcPr>
            <w:tcW w:w="1160" w:type="dxa"/>
            <w:tcBorders/>
            <w:vAlign w:val="center"/>
          </w:tcPr>
          <w:p>
            <w:pPr>
              <w:jc w:val="right"/>
            </w:pPr>
            <w:r>
              <w:rPr>
                <w:rFonts w:ascii="宋体" w:eastAsia="宋体" w:hAnsi="宋体" w:cs="宋体"/>
                <w:b w:val="0"/>
                <w:i w:val="0"/>
                <w:color w:val="000000"/>
                <w:sz w:val="14"/>
              </w:rPr>
              <w:t xml:space="preserve">73.11</w:t>
            </w:r>
          </w:p>
        </w:tc>
        <w:tc>
          <w:tcPr>
            <w:tcW w:w="1160" w:type="dxa"/>
            <w:tcBorders/>
            <w:vAlign w:val="center"/>
          </w:tcPr>
          <w:p>
            <w:pPr>
              <w:jc w:val="right"/>
            </w:pPr>
            <w:r>
              <w:rPr>
                <w:rFonts w:ascii="宋体" w:eastAsia="宋体" w:hAnsi="宋体" w:cs="宋体"/>
                <w:b w:val="0"/>
                <w:i w:val="0"/>
                <w:color w:val="000000"/>
                <w:sz w:val="14"/>
              </w:rPr>
              <w:t xml:space="preserve">73.11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36.28</w:t>
            </w:r>
          </w:p>
        </w:tc>
        <w:tc>
          <w:tcPr>
            <w:tcW w:w="1160" w:type="dxa"/>
            <w:tcBorders/>
            <w:vAlign w:val="center"/>
          </w:tcPr>
          <w:p>
            <w:pPr>
              <w:jc w:val="right"/>
            </w:pPr>
            <w:r>
              <w:rPr>
                <w:rFonts w:ascii="宋体" w:eastAsia="宋体" w:hAnsi="宋体" w:cs="宋体"/>
                <w:b w:val="0"/>
                <w:i w:val="0"/>
                <w:color w:val="000000"/>
                <w:sz w:val="14"/>
              </w:rPr>
              <w:t xml:space="preserve">36.28</w:t>
            </w:r>
          </w:p>
        </w:tc>
        <w:tc>
          <w:tcPr>
            <w:tcW w:w="1160" w:type="dxa"/>
            <w:tcBorders/>
            <w:vAlign w:val="center"/>
          </w:tcPr>
          <w:p>
            <w:pPr>
              <w:jc w:val="right"/>
            </w:pPr>
            <w:r>
              <w:rPr>
                <w:rFonts w:ascii="宋体" w:eastAsia="宋体" w:hAnsi="宋体" w:cs="宋体"/>
                <w:b w:val="0"/>
                <w:i w:val="0"/>
                <w:color w:val="000000"/>
                <w:sz w:val="14"/>
              </w:rPr>
              <w:t xml:space="preserve">36.28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53.62</w:t>
            </w:r>
          </w:p>
        </w:tc>
        <w:tc>
          <w:tcPr>
            <w:tcW w:w="1160" w:type="dxa"/>
            <w:tcBorders/>
            <w:vAlign w:val="center"/>
          </w:tcPr>
          <w:p>
            <w:pPr>
              <w:jc w:val="right"/>
            </w:pPr>
            <w:r>
              <w:rPr>
                <w:rFonts w:ascii="宋体" w:eastAsia="宋体" w:hAnsi="宋体" w:cs="宋体"/>
                <w:b w:val="0"/>
                <w:i w:val="0"/>
                <w:color w:val="000000"/>
                <w:sz w:val="14"/>
              </w:rPr>
              <w:t xml:space="preserve">53.62</w:t>
            </w:r>
          </w:p>
        </w:tc>
        <w:tc>
          <w:tcPr>
            <w:tcW w:w="1160" w:type="dxa"/>
            <w:tcBorders/>
            <w:vAlign w:val="center"/>
          </w:tcPr>
          <w:p>
            <w:pPr>
              <w:jc w:val="right"/>
            </w:pPr>
            <w:r>
              <w:rPr>
                <w:rFonts w:ascii="宋体" w:eastAsia="宋体" w:hAnsi="宋体" w:cs="宋体"/>
                <w:b w:val="0"/>
                <w:i w:val="0"/>
                <w:color w:val="000000"/>
                <w:sz w:val="14"/>
              </w:rPr>
              <w:t xml:space="preserve">53.62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634.78</w:t>
            </w:r>
          </w:p>
        </w:tc>
        <w:tc>
          <w:tcPr>
            <w:tcW w:w="1440" w:type="dxa"/>
            <w:tcBorders/>
            <w:vAlign w:val="center"/>
          </w:tcPr>
          <w:p>
            <w:pPr>
              <w:jc w:val="right"/>
            </w:pPr>
            <w:r>
              <w:rPr>
                <w:rFonts w:ascii="宋体" w:eastAsia="宋体" w:hAnsi="宋体" w:cs="宋体"/>
                <w:b w:val="0"/>
                <w:i w:val="0"/>
                <w:color w:val="000000"/>
                <w:sz w:val="17"/>
              </w:rPr>
              <w:t xml:space="preserve">627.38</w:t>
            </w:r>
          </w:p>
        </w:tc>
        <w:tc>
          <w:tcPr>
            <w:tcW w:w="1478" w:type="dxa"/>
            <w:tcBorders/>
            <w:vAlign w:val="center"/>
          </w:tcPr>
          <w:p>
            <w:pPr>
              <w:jc w:val="right"/>
            </w:pPr>
            <w:r>
              <w:rPr>
                <w:rFonts w:ascii="宋体" w:eastAsia="宋体" w:hAnsi="宋体" w:cs="宋体"/>
                <w:b w:val="0"/>
                <w:i w:val="0"/>
                <w:color w:val="000000"/>
                <w:sz w:val="17"/>
              </w:rPr>
              <w:t xml:space="preserve">7.40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4.62</w:t>
            </w:r>
          </w:p>
        </w:tc>
        <w:tc>
          <w:tcPr>
            <w:tcW w:w="1440" w:type="dxa"/>
            <w:tcBorders/>
            <w:vAlign w:val="center"/>
          </w:tcPr>
          <w:p>
            <w:pPr>
              <w:jc w:val="right"/>
            </w:pPr>
            <w:r>
              <w:rPr>
                <w:rFonts w:ascii="宋体" w:eastAsia="宋体" w:hAnsi="宋体" w:cs="宋体"/>
                <w:b w:val="0"/>
                <w:i w:val="0"/>
                <w:color w:val="000000"/>
                <w:sz w:val="17"/>
              </w:rPr>
              <w:t xml:space="preserve">4.62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5.11</w:t>
            </w:r>
          </w:p>
        </w:tc>
        <w:tc>
          <w:tcPr>
            <w:tcW w:w="1440" w:type="dxa"/>
            <w:tcBorders/>
            <w:vAlign w:val="center"/>
          </w:tcPr>
          <w:p>
            <w:pPr>
              <w:jc w:val="right"/>
            </w:pPr>
            <w:r>
              <w:rPr>
                <w:rFonts w:ascii="宋体" w:eastAsia="宋体" w:hAnsi="宋体" w:cs="宋体"/>
                <w:b w:val="0"/>
                <w:i w:val="0"/>
                <w:color w:val="000000"/>
                <w:sz w:val="17"/>
              </w:rPr>
              <w:t xml:space="preserve">5.11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429.10</w:t>
            </w:r>
          </w:p>
        </w:tc>
        <w:tc>
          <w:tcPr>
            <w:tcW w:w="1440" w:type="dxa"/>
            <w:tcBorders/>
            <w:vAlign w:val="center"/>
          </w:tcPr>
          <w:p>
            <w:pPr>
              <w:jc w:val="right"/>
            </w:pPr>
            <w:r>
              <w:rPr>
                <w:rFonts w:ascii="宋体" w:eastAsia="宋体" w:hAnsi="宋体" w:cs="宋体"/>
                <w:b w:val="0"/>
                <w:i w:val="0"/>
                <w:color w:val="000000"/>
                <w:sz w:val="17"/>
              </w:rPr>
              <w:t xml:space="preserve">429.10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25.53</w:t>
            </w:r>
          </w:p>
        </w:tc>
        <w:tc>
          <w:tcPr>
            <w:tcW w:w="1440" w:type="dxa"/>
            <w:tcBorders/>
            <w:vAlign w:val="center"/>
          </w:tcPr>
          <w:p>
            <w:pPr>
              <w:jc w:val="right"/>
            </w:pPr>
            <w:r>
              <w:rPr>
                <w:rFonts w:ascii="宋体" w:eastAsia="宋体" w:hAnsi="宋体" w:cs="宋体"/>
                <w:b w:val="0"/>
                <w:i w:val="0"/>
                <w:color w:val="000000"/>
                <w:sz w:val="17"/>
              </w:rPr>
              <w:t xml:space="preserve">25.53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7.40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7.40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73.11</w:t>
            </w:r>
          </w:p>
        </w:tc>
        <w:tc>
          <w:tcPr>
            <w:tcW w:w="1440" w:type="dxa"/>
            <w:tcBorders/>
            <w:vAlign w:val="center"/>
          </w:tcPr>
          <w:p>
            <w:pPr>
              <w:jc w:val="right"/>
            </w:pPr>
            <w:r>
              <w:rPr>
                <w:rFonts w:ascii="宋体" w:eastAsia="宋体" w:hAnsi="宋体" w:cs="宋体"/>
                <w:b w:val="0"/>
                <w:i w:val="0"/>
                <w:color w:val="000000"/>
                <w:sz w:val="17"/>
              </w:rPr>
              <w:t xml:space="preserve">73.11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36.28</w:t>
            </w:r>
          </w:p>
        </w:tc>
        <w:tc>
          <w:tcPr>
            <w:tcW w:w="1440" w:type="dxa"/>
            <w:tcBorders/>
            <w:vAlign w:val="center"/>
          </w:tcPr>
          <w:p>
            <w:pPr>
              <w:jc w:val="right"/>
            </w:pPr>
            <w:r>
              <w:rPr>
                <w:rFonts w:ascii="宋体" w:eastAsia="宋体" w:hAnsi="宋体" w:cs="宋体"/>
                <w:b w:val="0"/>
                <w:i w:val="0"/>
                <w:color w:val="000000"/>
                <w:sz w:val="17"/>
              </w:rPr>
              <w:t xml:space="preserve">36.28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36.28</w:t>
            </w:r>
          </w:p>
        </w:tc>
        <w:tc>
          <w:tcPr>
            <w:tcW w:w="1440" w:type="dxa"/>
            <w:tcBorders/>
            <w:vAlign w:val="center"/>
          </w:tcPr>
          <w:p>
            <w:pPr>
              <w:jc w:val="right"/>
            </w:pPr>
            <w:r>
              <w:rPr>
                <w:rFonts w:ascii="宋体" w:eastAsia="宋体" w:hAnsi="宋体" w:cs="宋体"/>
                <w:b w:val="0"/>
                <w:i w:val="0"/>
                <w:color w:val="000000"/>
                <w:sz w:val="17"/>
              </w:rPr>
              <w:t xml:space="preserve">36.28</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634.78</w:t>
            </w:r>
          </w:p>
        </w:tc>
        <w:tc>
          <w:tcPr>
            <w:tcW w:w="920" w:type="dxa"/>
            <w:tcBorders/>
            <w:vAlign w:val="center"/>
          </w:tcPr>
          <w:p>
            <w:pPr>
              <w:jc w:val="right"/>
            </w:pPr>
            <w:r>
              <w:rPr>
                <w:rFonts w:ascii="宋体" w:eastAsia="宋体" w:hAnsi="宋体" w:cs="宋体"/>
                <w:b w:val="0"/>
                <w:i w:val="0"/>
                <w:color w:val="000000"/>
                <w:sz w:val="11"/>
              </w:rPr>
              <w:t xml:space="preserve">634.78</w:t>
            </w:r>
          </w:p>
        </w:tc>
        <w:tc>
          <w:tcPr>
            <w:tcW w:w="920" w:type="dxa"/>
            <w:tcBorders/>
            <w:vAlign w:val="center"/>
          </w:tcPr>
          <w:p>
            <w:pPr>
              <w:jc w:val="right"/>
            </w:pPr>
            <w:r>
              <w:rPr>
                <w:rFonts w:ascii="宋体" w:eastAsia="宋体" w:hAnsi="宋体" w:cs="宋体"/>
                <w:b w:val="0"/>
                <w:i w:val="0"/>
                <w:color w:val="000000"/>
                <w:sz w:val="11"/>
              </w:rPr>
              <w:t xml:space="preserve">634.78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212005</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三门峡市陕州区第二初级中学</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634.78</w:t>
            </w:r>
          </w:p>
        </w:tc>
        <w:tc>
          <w:tcPr>
            <w:tcW w:w="920" w:type="dxa"/>
            <w:tcBorders/>
            <w:vAlign w:val="center"/>
          </w:tcPr>
          <w:p>
            <w:pPr>
              <w:jc w:val="right"/>
            </w:pPr>
            <w:r>
              <w:rPr>
                <w:rFonts w:ascii="宋体" w:eastAsia="宋体" w:hAnsi="宋体" w:cs="宋体"/>
                <w:b w:val="0"/>
                <w:i w:val="0"/>
                <w:color w:val="000000"/>
                <w:sz w:val="11"/>
              </w:rPr>
              <w:t xml:space="preserve">634.78</w:t>
            </w:r>
          </w:p>
        </w:tc>
        <w:tc>
          <w:tcPr>
            <w:tcW w:w="920" w:type="dxa"/>
            <w:tcBorders/>
            <w:vAlign w:val="center"/>
          </w:tcPr>
          <w:p>
            <w:pPr>
              <w:jc w:val="right"/>
            </w:pPr>
            <w:r>
              <w:rPr>
                <w:rFonts w:ascii="宋体" w:eastAsia="宋体" w:hAnsi="宋体" w:cs="宋体"/>
                <w:b w:val="0"/>
                <w:i w:val="0"/>
                <w:color w:val="000000"/>
                <w:sz w:val="11"/>
              </w:rPr>
              <w:t xml:space="preserve">634.78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4.62</w:t>
            </w:r>
          </w:p>
        </w:tc>
        <w:tc>
          <w:tcPr>
            <w:tcW w:w="920" w:type="dxa"/>
            <w:tcBorders/>
            <w:vAlign w:val="center"/>
          </w:tcPr>
          <w:p>
            <w:pPr>
              <w:jc w:val="right"/>
            </w:pPr>
            <w:r>
              <w:rPr>
                <w:rFonts w:ascii="宋体" w:eastAsia="宋体" w:hAnsi="宋体" w:cs="宋体"/>
                <w:b w:val="0"/>
                <w:i w:val="0"/>
                <w:color w:val="000000"/>
                <w:sz w:val="11"/>
              </w:rPr>
              <w:t xml:space="preserve">4.62</w:t>
            </w:r>
          </w:p>
        </w:tc>
        <w:tc>
          <w:tcPr>
            <w:tcW w:w="920" w:type="dxa"/>
            <w:tcBorders/>
            <w:vAlign w:val="center"/>
          </w:tcPr>
          <w:p>
            <w:pPr>
              <w:jc w:val="right"/>
            </w:pPr>
            <w:r>
              <w:rPr>
                <w:rFonts w:ascii="宋体" w:eastAsia="宋体" w:hAnsi="宋体" w:cs="宋体"/>
                <w:b w:val="0"/>
                <w:i w:val="0"/>
                <w:color w:val="000000"/>
                <w:sz w:val="11"/>
              </w:rPr>
              <w:t xml:space="preserve">4.62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5.11</w:t>
            </w:r>
          </w:p>
        </w:tc>
        <w:tc>
          <w:tcPr>
            <w:tcW w:w="920" w:type="dxa"/>
            <w:tcBorders/>
            <w:vAlign w:val="center"/>
          </w:tcPr>
          <w:p>
            <w:pPr>
              <w:jc w:val="right"/>
            </w:pPr>
            <w:r>
              <w:rPr>
                <w:rFonts w:ascii="宋体" w:eastAsia="宋体" w:hAnsi="宋体" w:cs="宋体"/>
                <w:b w:val="0"/>
                <w:i w:val="0"/>
                <w:color w:val="000000"/>
                <w:sz w:val="11"/>
              </w:rPr>
              <w:t xml:space="preserve">5.11</w:t>
            </w:r>
          </w:p>
        </w:tc>
        <w:tc>
          <w:tcPr>
            <w:tcW w:w="920" w:type="dxa"/>
            <w:tcBorders/>
            <w:vAlign w:val="center"/>
          </w:tcPr>
          <w:p>
            <w:pPr>
              <w:jc w:val="right"/>
            </w:pPr>
            <w:r>
              <w:rPr>
                <w:rFonts w:ascii="宋体" w:eastAsia="宋体" w:hAnsi="宋体" w:cs="宋体"/>
                <w:b w:val="0"/>
                <w:i w:val="0"/>
                <w:color w:val="000000"/>
                <w:sz w:val="11"/>
              </w:rPr>
              <w:t xml:space="preserve">5.11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429.10</w:t>
            </w:r>
          </w:p>
        </w:tc>
        <w:tc>
          <w:tcPr>
            <w:tcW w:w="920" w:type="dxa"/>
            <w:tcBorders/>
            <w:vAlign w:val="center"/>
          </w:tcPr>
          <w:p>
            <w:pPr>
              <w:jc w:val="right"/>
            </w:pPr>
            <w:r>
              <w:rPr>
                <w:rFonts w:ascii="宋体" w:eastAsia="宋体" w:hAnsi="宋体" w:cs="宋体"/>
                <w:b w:val="0"/>
                <w:i w:val="0"/>
                <w:color w:val="000000"/>
                <w:sz w:val="11"/>
              </w:rPr>
              <w:t xml:space="preserve">429.10</w:t>
            </w:r>
          </w:p>
        </w:tc>
        <w:tc>
          <w:tcPr>
            <w:tcW w:w="920" w:type="dxa"/>
            <w:tcBorders/>
            <w:vAlign w:val="center"/>
          </w:tcPr>
          <w:p>
            <w:pPr>
              <w:jc w:val="right"/>
            </w:pPr>
            <w:r>
              <w:rPr>
                <w:rFonts w:ascii="宋体" w:eastAsia="宋体" w:hAnsi="宋体" w:cs="宋体"/>
                <w:b w:val="0"/>
                <w:i w:val="0"/>
                <w:color w:val="000000"/>
                <w:sz w:val="11"/>
              </w:rPr>
              <w:t xml:space="preserve">429.10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25.53</w:t>
            </w:r>
          </w:p>
        </w:tc>
        <w:tc>
          <w:tcPr>
            <w:tcW w:w="920" w:type="dxa"/>
            <w:tcBorders/>
            <w:vAlign w:val="center"/>
          </w:tcPr>
          <w:p>
            <w:pPr>
              <w:jc w:val="right"/>
            </w:pPr>
            <w:r>
              <w:rPr>
                <w:rFonts w:ascii="宋体" w:eastAsia="宋体" w:hAnsi="宋体" w:cs="宋体"/>
                <w:b w:val="0"/>
                <w:i w:val="0"/>
                <w:color w:val="000000"/>
                <w:sz w:val="11"/>
              </w:rPr>
              <w:t xml:space="preserve">25.53</w:t>
            </w:r>
          </w:p>
        </w:tc>
        <w:tc>
          <w:tcPr>
            <w:tcW w:w="920" w:type="dxa"/>
            <w:tcBorders/>
            <w:vAlign w:val="center"/>
          </w:tcPr>
          <w:p>
            <w:pPr>
              <w:jc w:val="right"/>
            </w:pPr>
            <w:r>
              <w:rPr>
                <w:rFonts w:ascii="宋体" w:eastAsia="宋体" w:hAnsi="宋体" w:cs="宋体"/>
                <w:b w:val="0"/>
                <w:i w:val="0"/>
                <w:color w:val="000000"/>
                <w:sz w:val="11"/>
              </w:rPr>
              <w:t xml:space="preserve">25.53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7.40</w:t>
            </w:r>
          </w:p>
        </w:tc>
        <w:tc>
          <w:tcPr>
            <w:tcW w:w="920" w:type="dxa"/>
            <w:tcBorders/>
            <w:vAlign w:val="center"/>
          </w:tcPr>
          <w:p>
            <w:pPr>
              <w:jc w:val="right"/>
            </w:pPr>
            <w:r>
              <w:rPr>
                <w:rFonts w:ascii="宋体" w:eastAsia="宋体" w:hAnsi="宋体" w:cs="宋体"/>
                <w:b w:val="0"/>
                <w:i w:val="0"/>
                <w:color w:val="000000"/>
                <w:sz w:val="11"/>
              </w:rPr>
              <w:t xml:space="preserve">7.40</w:t>
            </w:r>
          </w:p>
        </w:tc>
        <w:tc>
          <w:tcPr>
            <w:tcW w:w="920" w:type="dxa"/>
            <w:tcBorders/>
            <w:vAlign w:val="center"/>
          </w:tcPr>
          <w:p>
            <w:pPr>
              <w:jc w:val="right"/>
            </w:pPr>
            <w:r>
              <w:rPr>
                <w:rFonts w:ascii="宋体" w:eastAsia="宋体" w:hAnsi="宋体" w:cs="宋体"/>
                <w:b w:val="0"/>
                <w:i w:val="0"/>
                <w:color w:val="000000"/>
                <w:sz w:val="11"/>
              </w:rPr>
              <w:t xml:space="preserve">7.40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73.11</w:t>
            </w:r>
          </w:p>
        </w:tc>
        <w:tc>
          <w:tcPr>
            <w:tcW w:w="920" w:type="dxa"/>
            <w:tcBorders/>
            <w:vAlign w:val="center"/>
          </w:tcPr>
          <w:p>
            <w:pPr>
              <w:jc w:val="right"/>
            </w:pPr>
            <w:r>
              <w:rPr>
                <w:rFonts w:ascii="宋体" w:eastAsia="宋体" w:hAnsi="宋体" w:cs="宋体"/>
                <w:b w:val="0"/>
                <w:i w:val="0"/>
                <w:color w:val="000000"/>
                <w:sz w:val="11"/>
              </w:rPr>
              <w:t xml:space="preserve">73.11</w:t>
            </w:r>
          </w:p>
        </w:tc>
        <w:tc>
          <w:tcPr>
            <w:tcW w:w="920" w:type="dxa"/>
            <w:tcBorders/>
            <w:vAlign w:val="center"/>
          </w:tcPr>
          <w:p>
            <w:pPr>
              <w:jc w:val="right"/>
            </w:pPr>
            <w:r>
              <w:rPr>
                <w:rFonts w:ascii="宋体" w:eastAsia="宋体" w:hAnsi="宋体" w:cs="宋体"/>
                <w:b w:val="0"/>
                <w:i w:val="0"/>
                <w:color w:val="000000"/>
                <w:sz w:val="11"/>
              </w:rPr>
              <w:t xml:space="preserve">73.11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36.28</w:t>
            </w:r>
          </w:p>
        </w:tc>
        <w:tc>
          <w:tcPr>
            <w:tcW w:w="920" w:type="dxa"/>
            <w:tcBorders/>
            <w:vAlign w:val="center"/>
          </w:tcPr>
          <w:p>
            <w:pPr>
              <w:jc w:val="right"/>
            </w:pPr>
            <w:r>
              <w:rPr>
                <w:rFonts w:ascii="宋体" w:eastAsia="宋体" w:hAnsi="宋体" w:cs="宋体"/>
                <w:b w:val="0"/>
                <w:i w:val="0"/>
                <w:color w:val="000000"/>
                <w:sz w:val="11"/>
              </w:rPr>
              <w:t xml:space="preserve">36.28</w:t>
            </w:r>
          </w:p>
        </w:tc>
        <w:tc>
          <w:tcPr>
            <w:tcW w:w="920" w:type="dxa"/>
            <w:tcBorders/>
            <w:vAlign w:val="center"/>
          </w:tcPr>
          <w:p>
            <w:pPr>
              <w:jc w:val="right"/>
            </w:pPr>
            <w:r>
              <w:rPr>
                <w:rFonts w:ascii="宋体" w:eastAsia="宋体" w:hAnsi="宋体" w:cs="宋体"/>
                <w:b w:val="0"/>
                <w:i w:val="0"/>
                <w:color w:val="000000"/>
                <w:sz w:val="11"/>
              </w:rPr>
              <w:t xml:space="preserve">36.28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53.62</w:t>
            </w:r>
          </w:p>
        </w:tc>
        <w:tc>
          <w:tcPr>
            <w:tcW w:w="920" w:type="dxa"/>
            <w:tcBorders/>
            <w:vAlign w:val="center"/>
          </w:tcPr>
          <w:p>
            <w:pPr>
              <w:jc w:val="right"/>
            </w:pPr>
            <w:r>
              <w:rPr>
                <w:rFonts w:ascii="宋体" w:eastAsia="宋体" w:hAnsi="宋体" w:cs="宋体"/>
                <w:b w:val="0"/>
                <w:i w:val="0"/>
                <w:color w:val="000000"/>
                <w:sz w:val="11"/>
              </w:rPr>
              <w:t xml:space="preserve">53.62</w:t>
            </w:r>
          </w:p>
        </w:tc>
        <w:tc>
          <w:tcPr>
            <w:tcW w:w="920" w:type="dxa"/>
            <w:tcBorders/>
            <w:vAlign w:val="center"/>
          </w:tcPr>
          <w:p>
            <w:pPr>
              <w:jc w:val="right"/>
            </w:pPr>
            <w:r>
              <w:rPr>
                <w:rFonts w:ascii="宋体" w:eastAsia="宋体" w:hAnsi="宋体" w:cs="宋体"/>
                <w:b w:val="0"/>
                <w:i w:val="0"/>
                <w:color w:val="000000"/>
                <w:sz w:val="11"/>
              </w:rPr>
              <w:t xml:space="preserve">53.62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部门：三门峡市陕州区第二初级中学</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9405" w:type="dxa"/>
        <w:tblInd w:w="93" w:type="dxa"/>
        <w:tblCellMar>
          <w:top w:w="0" w:type="dxa"/>
          <w:left w:w="108" w:type="dxa"/>
          <w:bottom w:w="0" w:type="dxa"/>
          <w:right w:w="108" w:type="dxa"/>
        </w:tblCellMar>
        <w:tblLook w:val="0000" w:firstRow="0" w:lastRow="0" w:firstColumn="0" w:lastColumn="0" w:noHBand="0" w:noVBand="0"/>
      </w:tblPr>
      <w:tblGrid>
        <w:gridCol w:w="1351"/>
        <w:gridCol w:w="1449"/>
        <w:gridCol w:w="2198"/>
        <w:gridCol w:w="1172"/>
        <w:gridCol w:w="3235"/>
      </w:tblGrid>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nil"/>
              <w:left w:val="nil"/>
              <w:bottom w:val="nil"/>
              <w:right w:val="nil"/>
            </w:tcBorders>
            <w:noWrap w:val="1"/>
            <w:vAlign w:val="center"/>
          </w:tcPr>
          <w:p>
            <w:pPr>
              <w:pStyle w:val="Normal_06959caa-61ba-4c04-bdcf-2754fa3fc480"/>
              <w:rPr>
                <w:rFonts w:ascii="等线" w:eastAsia="等线" w:hAnsi="等线" w:cs="等线" w:hint="eastAsia"/>
                <w:i w:val="0"/>
                <w:iCs w:val="0"/>
                <w:color w:val="000000"/>
                <w:sz w:val="22"/>
                <w:szCs w:val="22"/>
                <w:u w:val="none"/>
              </w:rPr>
            </w:pPr>
          </w:p>
        </w:tc>
        <w:tc>
          <w:tcPr>
            <w:tcW w:w="1449" w:type="dxa"/>
            <w:tcBorders>
              <w:top w:val="nil"/>
              <w:left w:val="nil"/>
              <w:bottom w:val="nil"/>
              <w:right w:val="nil"/>
            </w:tcBorders>
            <w:noWrap w:val="1"/>
            <w:vAlign w:val="center"/>
          </w:tcPr>
          <w:p>
            <w:pPr>
              <w:pStyle w:val="Normal_06959caa-61ba-4c04-bdcf-2754fa3fc480"/>
              <w:rPr>
                <w:rFonts w:ascii="等线" w:eastAsia="等线" w:hAnsi="等线" w:cs="等线" w:hint="eastAsia"/>
                <w:i w:val="0"/>
                <w:iCs w:val="0"/>
                <w:color w:val="000000"/>
                <w:sz w:val="22"/>
                <w:szCs w:val="22"/>
                <w:u w:val="none"/>
              </w:rPr>
            </w:pPr>
          </w:p>
        </w:tc>
        <w:tc>
          <w:tcPr>
            <w:tcW w:w="2198" w:type="dxa"/>
            <w:tcBorders>
              <w:top w:val="nil"/>
              <w:left w:val="nil"/>
              <w:bottom w:val="nil"/>
              <w:right w:val="nil"/>
            </w:tcBorders>
            <w:noWrap w:val="1"/>
            <w:vAlign w:val="center"/>
          </w:tcPr>
          <w:p>
            <w:pPr>
              <w:pStyle w:val="Normal_06959caa-61ba-4c04-bdcf-2754fa3fc480"/>
              <w:rPr>
                <w:rFonts w:ascii="等线" w:eastAsia="等线" w:hAnsi="等线" w:cs="等线" w:hint="eastAsia"/>
                <w:i w:val="0"/>
                <w:iCs w:val="0"/>
                <w:color w:val="000000"/>
                <w:sz w:val="22"/>
                <w:szCs w:val="22"/>
                <w:u w:val="none"/>
              </w:rPr>
            </w:pPr>
          </w:p>
        </w:tc>
        <w:tc>
          <w:tcPr>
            <w:tcW w:w="1172" w:type="dxa"/>
            <w:tcBorders>
              <w:top w:val="nil"/>
              <w:left w:val="nil"/>
              <w:bottom w:val="nil"/>
              <w:right w:val="nil"/>
            </w:tcBorders>
            <w:noWrap w:val="1"/>
            <w:vAlign w:val="center"/>
          </w:tcPr>
          <w:p>
            <w:pPr>
              <w:pStyle w:val="Normal_06959caa-61ba-4c04-bdcf-2754fa3fc480"/>
              <w:rPr>
                <w:rFonts w:ascii="等线" w:eastAsia="等线" w:hAnsi="等线" w:cs="等线" w:hint="eastAsia"/>
                <w:i w:val="0"/>
                <w:iCs w:val="0"/>
                <w:color w:val="000000"/>
                <w:sz w:val="22"/>
                <w:szCs w:val="22"/>
                <w:u w:val="none"/>
              </w:rPr>
            </w:pPr>
          </w:p>
        </w:tc>
        <w:tc>
          <w:tcPr>
            <w:tcW w:w="3240" w:type="dxa"/>
            <w:tcBorders>
              <w:top w:val="nil"/>
              <w:left w:val="nil"/>
              <w:bottom w:val="nil"/>
              <w:right w:val="nil"/>
            </w:tcBorders>
            <w:noWrap w:val="0"/>
            <w:vAlign w:val="center"/>
          </w:tcPr>
          <w:p>
            <w:pPr>
              <w:pStyle w:val="Normal_06959caa-61ba-4c04-bdcf-2754fa3fc480"/>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w:t>
            </w:r>
            <w:r>
              <w:rPr>
                <w:rFonts w:ascii="宋体" w:eastAsia="宋体" w:hAnsi="宋体" w:cs="宋体"/>
                <w:i w:val="0"/>
                <w:iCs w:val="0"/>
                <w:color w:val="000000"/>
                <w:kern w:val="0"/>
                <w:sz w:val="18"/>
                <w:szCs w:val="18"/>
                <w:u w:val="none"/>
                <w:bdr w:val="none" w:sz="0" w:space="0" w:color="auto"/>
                <w:lang w:val="en-US" w:eastAsia="zh-CN" w:bidi="zh-HK"/>
              </w:rPr>
              <w:t xml:space="preserve">算</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9410" w:type="dxa"/>
            <w:gridSpan w:val="5"/>
            <w:tcBorders>
              <w:top w:val="nil"/>
              <w:left w:val="nil"/>
              <w:bottom w:val="nil"/>
              <w:right w:val="nil"/>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部门（单位）整体绩效目标表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10" w:type="dxa"/>
            <w:gridSpan w:val="5"/>
            <w:tcBorders>
              <w:top w:val="nil"/>
              <w:left w:val="nil"/>
              <w:bottom w:val="nil"/>
              <w:right w:val="nil"/>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bidi="zh-HK"/>
              </w:rPr>
              <w:t xml:space="preserve">（</w:t>
            </w:r>
            <w:r>
              <w:rPr>
                <w:rFonts w:ascii="宋体" w:eastAsia="宋体" w:hAnsi="宋体" w:cs="宋体"/>
                <w:b/>
                <w:bCs/>
                <w:i w:val="0"/>
                <w:iCs w:val="0"/>
                <w:color w:val="000000"/>
                <w:kern w:val="0"/>
                <w:sz w:val="24"/>
                <w:szCs w:val="24"/>
                <w:u w:val="none"/>
                <w:bdr w:val="none" w:sz="0" w:space="0" w:color="auto"/>
                <w:lang w:val="en-US" w:eastAsia="zh-CN" w:bidi="zh-HK"/>
              </w:rPr>
              <w:t xml:space="preserve">202</w:t>
            </w:r>
            <w:r>
              <w:rPr>
                <w:rFonts w:ascii="宋体" w:eastAsia="宋体" w:hAnsi="宋体" w:cs="宋体"/>
                <w:b/>
                <w:bCs/>
                <w:i w:val="0"/>
                <w:iCs w:val="0"/>
                <w:color w:val="000000"/>
                <w:kern w:val="0"/>
                <w:sz w:val="24"/>
                <w:szCs w:val="24"/>
                <w:u w:val="none"/>
                <w:bdr w:val="none" w:sz="0" w:space="0" w:color="auto"/>
                <w:lang w:val="en-US" w:eastAsia="zh-CN" w:bidi="zh-HK"/>
              </w:rPr>
              <w:t xml:space="preserve">4</w:t>
            </w:r>
            <w:r>
              <w:rPr>
                <w:rFonts w:ascii="宋体" w:eastAsia="宋体" w:hAnsi="宋体" w:cs="宋体"/>
                <w:b/>
                <w:bCs/>
                <w:i w:val="0"/>
                <w:iCs w:val="0"/>
                <w:color w:val="000000"/>
                <w:kern w:val="0"/>
                <w:sz w:val="24"/>
                <w:szCs w:val="24"/>
                <w:u w:val="none"/>
                <w:bdr w:val="none" w:sz="0" w:space="0" w:color="auto"/>
                <w:lang w:val="en-US" w:eastAsia="zh-CN" w:bidi="zh-HK"/>
              </w:rPr>
              <w:t xml:space="preserve">年度）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941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部门名称：三门峡市陕州区第二初级中学</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1351"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w:t>
            </w:r>
          </w:p>
        </w:tc>
        <w:tc>
          <w:tcPr>
            <w:tcW w:w="8059"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：基本形成体现新时代要求、彰显陕州特色、具有优势竞争力的现代化教育体系。</w:t>
            </w:r>
            <w:r>
              <w:rPr>
                <w:rFonts w:ascii="宋体" w:eastAsia="宋体" w:hAnsi="宋体" w:cs="宋体"/>
                <w:i w:val="0"/>
                <w:iCs w:val="0"/>
                <w:color w:val="000000"/>
                <w:kern w:val="0"/>
                <w:sz w:val="18"/>
                <w:szCs w:val="18"/>
                <w:u w:val="none"/>
                <w:bdr w:val="none" w:sz="0" w:space="0" w:color="auto"/>
                <w:lang w:val="en-US" w:eastAsia="zh-CN" w:bidi="zh-HK"/>
              </w:rPr>
              <w:br/>
            </w:r>
            <w:r>
              <w:rPr>
                <w:rFonts w:ascii="宋体" w:eastAsia="宋体" w:hAnsi="宋体" w:cs="宋体"/>
                <w:i w:val="0"/>
                <w:iCs w:val="0"/>
                <w:color w:val="000000"/>
                <w:kern w:val="0"/>
                <w:sz w:val="18"/>
                <w:szCs w:val="18"/>
                <w:u w:val="none"/>
                <w:bdr w:val="none" w:sz="0" w:space="0" w:color="auto"/>
                <w:lang w:val="en-US" w:eastAsia="zh-CN" w:bidi="zh-HK"/>
              </w:rPr>
              <w:t xml:space="preserve">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：各级各类教育协调、公平、绿色、优质发展。</w:t>
            </w:r>
            <w:r>
              <w:rPr>
                <w:rFonts w:ascii="宋体" w:eastAsia="宋体" w:hAnsi="宋体" w:cs="宋体"/>
                <w:i w:val="0"/>
                <w:iCs w:val="0"/>
                <w:color w:val="000000"/>
                <w:kern w:val="0"/>
                <w:sz w:val="18"/>
                <w:szCs w:val="18"/>
                <w:u w:val="none"/>
                <w:bdr w:val="none" w:sz="0" w:space="0" w:color="auto"/>
                <w:lang w:val="en-US" w:eastAsia="zh-CN" w:bidi="zh-HK"/>
              </w:rPr>
              <w:br/>
            </w:r>
            <w:r>
              <w:rPr>
                <w:rFonts w:ascii="宋体" w:eastAsia="宋体" w:hAnsi="宋体" w:cs="宋体"/>
                <w:i w:val="0"/>
                <w:iCs w:val="0"/>
                <w:color w:val="000000"/>
                <w:kern w:val="0"/>
                <w:sz w:val="18"/>
                <w:szCs w:val="18"/>
                <w:u w:val="none"/>
                <w:bdr w:val="none" w:sz="0" w:space="0" w:color="auto"/>
                <w:lang w:val="en-US" w:eastAsia="zh-CN" w:bidi="zh-HK"/>
              </w:rPr>
              <w:t xml:space="preserve">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：教育总体发展水平跻身三门峡教育第一方阵。</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年度主要任务</w:t>
            </w: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任务名称</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主要内容</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教育生态持续优化</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全面推进依法治教，不断强化教育系统党风廉政建设，改进工作作风，营造风清气正优良健康教育生态。</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教育公平有效保障</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城乡教育资源配置全面优化，加快教育基础设施提升，持续改善办学条件</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教育质量全面提高</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素质教育深入推进，学生核心素养和综合素质不断提升。</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队伍素质显著提升</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实施教师素质提升工程，构建国培、省培、市培、县培、校本五级联动培训体系，采</w:t>
            </w:r>
            <w:r>
              <w:rPr>
                <w:rFonts w:ascii="宋体" w:eastAsia="宋体" w:hAnsi="宋体" w:cs="宋体"/>
                <w:i w:val="0"/>
                <w:iCs w:val="0"/>
                <w:color w:val="000000"/>
                <w:kern w:val="0"/>
                <w:sz w:val="18"/>
                <w:szCs w:val="18"/>
                <w:u w:val="none"/>
                <w:bdr w:val="none" w:sz="0" w:space="0" w:color="auto"/>
                <w:lang w:val="en-US" w:eastAsia="zh-CN" w:bidi="zh-HK"/>
              </w:rPr>
              <w:t xml:space="preserve">用</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请进来、走出</w:t>
            </w:r>
            <w:r>
              <w:rPr>
                <w:rFonts w:ascii="宋体" w:eastAsia="宋体" w:hAnsi="宋体" w:cs="宋体"/>
                <w:i w:val="0"/>
                <w:iCs w:val="0"/>
                <w:color w:val="000000"/>
                <w:kern w:val="0"/>
                <w:sz w:val="18"/>
                <w:szCs w:val="18"/>
                <w:u w:val="none"/>
                <w:bdr w:val="none" w:sz="0" w:space="0" w:color="auto"/>
                <w:lang w:val="en-US" w:eastAsia="zh-CN" w:bidi="zh-HK"/>
              </w:rPr>
              <w:t xml:space="preserve">去</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相结合模式，努力提升校长和教师专业素质</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预算情</w:t>
            </w:r>
            <w:r>
              <w:rPr>
                <w:rFonts w:ascii="宋体" w:eastAsia="宋体" w:hAnsi="宋体" w:cs="宋体"/>
                <w:i w:val="0"/>
                <w:iCs w:val="0"/>
                <w:color w:val="000000"/>
                <w:kern w:val="0"/>
                <w:sz w:val="18"/>
                <w:szCs w:val="18"/>
                <w:u w:val="none"/>
                <w:bdr w:val="none" w:sz="0" w:space="0" w:color="auto"/>
                <w:lang w:val="en-US" w:eastAsia="zh-CN" w:bidi="zh-HK"/>
              </w:rPr>
              <w:t xml:space="preserve">况</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3647"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部门预算总额（万元）</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634.78</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、资金来源：</w:t>
            </w:r>
          </w:p>
        </w:tc>
        <w:tc>
          <w:tcPr>
            <w:tcW w:w="2198" w:type="dxa"/>
            <w:tcBorders>
              <w:top w:val="single" w:sz="4" w:space="0" w:color="000000"/>
              <w:left w:val="nil"/>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634.78</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、资金结构：</w:t>
            </w:r>
          </w:p>
        </w:tc>
        <w:tc>
          <w:tcPr>
            <w:tcW w:w="2198" w:type="dxa"/>
            <w:tcBorders>
              <w:top w:val="single" w:sz="4" w:space="0" w:color="000000"/>
              <w:left w:val="nil"/>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）基本支出</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634.79</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tcBorders>
              <w:top w:val="single" w:sz="4" w:space="0" w:color="000000"/>
              <w:left w:val="single" w:sz="4" w:space="0" w:color="000000"/>
              <w:bottom w:val="single" w:sz="4" w:space="0" w:color="000000"/>
              <w:right w:val="nil"/>
            </w:tcBorders>
            <w:noWrap w:val="0"/>
            <w:vAlign w:val="center"/>
          </w:tcPr>
          <w:p>
            <w:pPr>
              <w:pStyle w:val="Normal_06959caa-61ba-4c04-bdcf-2754fa3fc480"/>
              <w:jc w:val="left"/>
              <w:rPr>
                <w:rFonts w:ascii="宋体" w:eastAsia="宋体" w:hAnsi="宋体" w:cs="宋体" w:hint="eastAsia"/>
                <w:i w:val="0"/>
                <w:iCs w:val="0"/>
                <w:color w:val="000000"/>
                <w:sz w:val="18"/>
                <w:szCs w:val="18"/>
                <w:u w:val="none"/>
              </w:rPr>
            </w:pPr>
          </w:p>
        </w:tc>
        <w:tc>
          <w:tcPr>
            <w:tcW w:w="2198" w:type="dxa"/>
            <w:tcBorders>
              <w:top w:val="single" w:sz="4" w:space="0" w:color="000000"/>
              <w:left w:val="nil"/>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）项目支出</w:t>
            </w:r>
          </w:p>
        </w:tc>
        <w:tc>
          <w:tcPr>
            <w:tcW w:w="4412"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0.00</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一级指标</w:t>
            </w:r>
          </w:p>
        </w:tc>
        <w:tc>
          <w:tcPr>
            <w:tcW w:w="1449"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二级指标</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指标值说明</w:t>
            </w: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投入管理指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工作目标管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年度履职目标相关性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相关</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工作任务科学性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科学</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绩效指标合理性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合理</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预算和财务管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预算编制完整性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完整</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决算真实性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真实</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合规</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管理制度健全性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健全</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预决算信息公开性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公开</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资产管理规范性</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规范</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2198" w:type="dxa"/>
            <w:tcBorders>
              <w:top w:val="nil"/>
              <w:left w:val="nil"/>
              <w:bottom w:val="nil"/>
              <w:right w:val="nil"/>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绩效目标编制完成率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绩效自评完成率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部门绩效评价完成率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评价结果应用率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重点工作任务完成</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重点工</w:t>
            </w:r>
            <w:r>
              <w:rPr>
                <w:rFonts w:ascii="宋体" w:eastAsia="宋体" w:hAnsi="宋体" w:cs="宋体"/>
                <w:i w:val="0"/>
                <w:iCs w:val="0"/>
                <w:color w:val="000000"/>
                <w:kern w:val="0"/>
                <w:sz w:val="18"/>
                <w:szCs w:val="18"/>
                <w:u w:val="none"/>
                <w:bdr w:val="none" w:sz="0" w:space="0" w:color="auto"/>
                <w:lang w:val="en-US" w:eastAsia="zh-CN" w:bidi="zh-HK"/>
              </w:rPr>
              <w:t xml:space="preserve">作</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重点工</w:t>
            </w:r>
            <w:r>
              <w:rPr>
                <w:rFonts w:ascii="宋体" w:eastAsia="宋体" w:hAnsi="宋体" w:cs="宋体"/>
                <w:i w:val="0"/>
                <w:iCs w:val="0"/>
                <w:color w:val="000000"/>
                <w:kern w:val="0"/>
                <w:sz w:val="18"/>
                <w:szCs w:val="18"/>
                <w:u w:val="none"/>
                <w:bdr w:val="none" w:sz="0" w:space="0" w:color="auto"/>
                <w:lang w:val="en-US" w:eastAsia="zh-CN" w:bidi="zh-HK"/>
              </w:rPr>
              <w:t xml:space="preserve">作</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重点工</w:t>
            </w:r>
            <w:r>
              <w:rPr>
                <w:rFonts w:ascii="宋体" w:eastAsia="宋体" w:hAnsi="宋体" w:cs="宋体"/>
                <w:i w:val="0"/>
                <w:iCs w:val="0"/>
                <w:color w:val="000000"/>
                <w:kern w:val="0"/>
                <w:sz w:val="18"/>
                <w:szCs w:val="18"/>
                <w:u w:val="none"/>
                <w:bdr w:val="none" w:sz="0" w:space="0" w:color="auto"/>
                <w:lang w:val="en-US" w:eastAsia="zh-CN" w:bidi="zh-HK"/>
              </w:rPr>
              <w:t xml:space="preserve">作</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重点工</w:t>
            </w:r>
            <w:r>
              <w:rPr>
                <w:rFonts w:ascii="宋体" w:eastAsia="宋体" w:hAnsi="宋体" w:cs="宋体"/>
                <w:i w:val="0"/>
                <w:iCs w:val="0"/>
                <w:color w:val="000000"/>
                <w:kern w:val="0"/>
                <w:sz w:val="18"/>
                <w:szCs w:val="18"/>
                <w:u w:val="none"/>
                <w:bdr w:val="none" w:sz="0" w:space="0" w:color="auto"/>
                <w:lang w:val="en-US" w:eastAsia="zh-CN" w:bidi="zh-HK"/>
              </w:rPr>
              <w:t xml:space="preserve">作</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计划完成率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履职目标实现</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年度工作目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持续优化</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年度工作目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保障</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年度工作目</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实现率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优先</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履职效益</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社会效益</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明显</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可持续影响指标</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明显</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w:t>
            </w: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社会公众满意度</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9405"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351"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449"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198"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服务对象满意度</w:t>
            </w:r>
          </w:p>
        </w:tc>
        <w:tc>
          <w:tcPr>
            <w:tcW w:w="1172"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3240" w:type="dxa"/>
            <w:tcBorders>
              <w:top w:val="single" w:sz="4" w:space="0" w:color="000000"/>
              <w:left w:val="single" w:sz="4" w:space="0" w:color="000000"/>
              <w:bottom w:val="single" w:sz="4" w:space="0" w:color="000000"/>
              <w:right w:val="single" w:sz="4" w:space="0" w:color="000000"/>
            </w:tcBorders>
            <w:noWrap w:val="0"/>
            <w:vAlign w:val="center"/>
          </w:tcPr>
          <w:p>
            <w:pPr>
              <w:pStyle w:val="Normal_06959caa-61ba-4c04-bdcf-2754fa3fc480"/>
              <w:rPr>
                <w:rFonts w:ascii="宋体" w:eastAsia="宋体" w:hAnsi="宋体" w:cs="宋体" w:hint="eastAsia"/>
                <w:i w:val="0"/>
                <w:iCs w:val="0"/>
                <w:color w:val="000000"/>
                <w:sz w:val="18"/>
                <w:szCs w:val="18"/>
                <w:u w:val="none"/>
              </w:rPr>
            </w:pPr>
          </w:p>
        </w:tc>
      </w:tr>
    </w:tbl>
    <w:p>
      <w:pPr>
        <w:pStyle w:val="Normal_06959caa-61ba-4c04-bdcf-2754fa3fc480"/>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2557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Look w:firstRow="0" w:lastRow="0" w:firstColumn="0" w:lastColumn="0" w:noHBand="1" w:noVBand="1"/>
      </w:tblPr>
      <w:tblGrid>
        <w:gridCol w:w="2425"/>
        <w:gridCol w:w="2213"/>
        <w:gridCol w:w="1172"/>
        <w:gridCol w:w="1172"/>
        <w:gridCol w:w="1172"/>
        <w:gridCol w:w="1172"/>
        <w:gridCol w:w="2231"/>
        <w:gridCol w:w="1172"/>
        <w:gridCol w:w="2361"/>
        <w:gridCol w:w="1172"/>
        <w:gridCol w:w="2247"/>
        <w:gridCol w:w="2410"/>
        <w:gridCol w:w="2247"/>
        <w:gridCol w:w="2410"/>
      </w:tblGrid>
      <w:tr>
        <w:tblPrEx>
          <w:tblW w:w="2557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5578" w:type="dxa"/>
            <w:gridSpan w:val="14"/>
            <w:tcBorders>
              <w:top w:val="nil"/>
              <w:left w:val="nil"/>
              <w:bottom w:val="nil"/>
              <w:right w:val="nil"/>
            </w:tcBorders>
            <w:shd w:val="clear" w:color="auto" w:fill="auto"/>
            <w:vAlign w:val="center"/>
          </w:tcPr>
          <w:p>
            <w:pPr>
              <w:pStyle w:val="Normal_06959caa-61ba-4c04-bdcf-2754fa3fc480"/>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预算11表</w:t>
            </w:r>
          </w:p>
        </w:tc>
      </w:tr>
      <w:tr>
        <w:tblPrEx>
          <w:tblW w:w="2557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25578" w:type="dxa"/>
            <w:gridSpan w:val="14"/>
            <w:tcBorders>
              <w:top w:val="nil"/>
              <w:left w:val="nil"/>
              <w:bottom w:val="nil"/>
              <w:right w:val="nil"/>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rPr>
              <w:t xml:space="preserve">2024年单位预算项目绩效目标汇总表</w:t>
            </w:r>
          </w:p>
        </w:tc>
      </w:tr>
      <w:tr>
        <w:tblPrEx>
          <w:tblW w:w="2557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5578" w:type="dxa"/>
            <w:gridSpan w:val="14"/>
            <w:tcBorders>
              <w:top w:val="nil"/>
              <w:left w:val="nil"/>
              <w:bottom w:val="nil"/>
              <w:right w:val="nil"/>
            </w:tcBorders>
            <w:shd w:val="clear" w:color="auto" w:fill="auto"/>
            <w:vAlign w:val="center"/>
          </w:tcPr>
          <w:p>
            <w:pPr>
              <w:pStyle w:val="Normal_06959caa-61ba-4c04-bdcf-2754fa3fc480"/>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单位名称：三门峡市陕州区第二初级中学</w:t>
            </w:r>
          </w:p>
        </w:tc>
      </w:tr>
      <w:tr>
        <w:tblPrEx>
          <w:tblW w:w="2557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5"/>
        </w:trPr>
        <w:tc>
          <w:tcPr>
            <w:tcW w:w="2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单位编码（项目编码）</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项目单位 （项目名称）</w:t>
            </w:r>
          </w:p>
        </w:tc>
        <w:tc>
          <w:tcPr>
            <w:tcW w:w="468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项目金额（万元）</w:t>
            </w:r>
          </w:p>
        </w:tc>
        <w:tc>
          <w:tcPr>
            <w:tcW w:w="1625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绩效目标</w:t>
            </w:r>
          </w:p>
        </w:tc>
      </w:tr>
      <w:tr>
        <w:tblPrEx>
          <w:tblW w:w="2557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39"/>
        </w:trPr>
        <w:tc>
          <w:tcPr>
            <w:tcW w:w="2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468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成本指标  </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产出指标  </w:t>
            </w:r>
          </w:p>
        </w:tc>
        <w:tc>
          <w:tcPr>
            <w:tcW w:w="4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效益指标  </w:t>
            </w:r>
          </w:p>
        </w:tc>
        <w:tc>
          <w:tcPr>
            <w:tcW w:w="4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满意度指标  </w:t>
            </w:r>
          </w:p>
        </w:tc>
      </w:tr>
      <w:tr>
        <w:tblPrEx>
          <w:tblW w:w="2557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2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资金总额</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政府预算资金</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财政专户管理资金</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单位资金</w:t>
            </w: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三级指标</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rPr>
              <w:t xml:space="preserve">指标值</w:t>
            </w:r>
          </w:p>
        </w:tc>
      </w:tr>
      <w:tr>
        <w:tblPrEx>
          <w:tblW w:w="2557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left"/>
              <w:rPr>
                <w:rFonts w:ascii="宋体" w:eastAsia="宋体" w:hAnsi="宋体" w:cs="宋体" w:hint="eastAsia"/>
                <w:i w:val="0"/>
                <w:iCs w:val="0"/>
                <w:color w:val="000000"/>
                <w:sz w:val="18"/>
                <w:szCs w:val="18"/>
                <w:u w:val="non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lef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2557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r>
      <w:tr>
        <w:tblPrEx>
          <w:tblW w:w="25576"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24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center"/>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jc w:val="right"/>
              <w:rPr>
                <w:rFonts w:ascii="宋体" w:eastAsia="宋体" w:hAnsi="宋体" w:cs="宋体" w:hint="eastAsia"/>
                <w:i w:val="0"/>
                <w:iCs w:val="0"/>
                <w:color w:val="000000"/>
                <w:sz w:val="18"/>
                <w:szCs w:val="18"/>
                <w:u w:val="none"/>
              </w:rPr>
            </w:pPr>
          </w:p>
        </w:tc>
        <w:tc>
          <w:tcPr>
            <w:tcW w:w="223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36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06959caa-61ba-4c04-bdcf-2754fa3fc480"/>
              <w:rPr>
                <w:rFonts w:ascii="宋体" w:eastAsia="宋体" w:hAnsi="宋体" w:cs="宋体" w:hint="eastAsia"/>
                <w:i w:val="0"/>
                <w:iCs w:val="0"/>
                <w:color w:val="000000"/>
                <w:sz w:val="18"/>
                <w:szCs w:val="18"/>
                <w:u w:val="none"/>
              </w:rPr>
            </w:pPr>
          </w:p>
        </w:tc>
      </w:tr>
    </w:tbl>
    <w:p>
      <w:pPr>
        <w:pStyle w:val="Normal_06959caa-61ba-4c04-bdcf-2754fa3fc480"/>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08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06959caa-61ba-4c04-bdcf-2754fa3fc480">
    <w:name w:val="Normal_06959caa-61ba-4c04-bdcf-2754fa3fc480"/>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