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三门峡市陕州区商务局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三门峡市陕州区商务局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三门峡市陕州区商务局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三门峡市陕州区商务局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三门峡市陕州区商务局部门（单位）概况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一、三门峡市陕州区商务局部门（单位）主要职责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根据陕文【2010】11号文件规定，三门峡市陕州区商务局为区政府工作部门，主要职责是：</w:t>
        <w:br/>
        <w:t xml:space="preserve">（一）贯彻落实国家省有关国内外贸易和国际经济合作的发展战略、政策，拟定全县相应的发展规划以及政策措施。</w:t>
        <w:br/>
        <w:t xml:space="preserve">（二）负责推进全县流通产业机构调整，指导商贸服务业和社区商业发展，提出促进中小商贸企业发展的政策和建议，推动流通标准化和连锁经营、商业特许经营、物流配送、电子商务等现代流通方式的发展，指导全县商贸流通行业协会、学会等社团工作。</w:t>
        <w:br/>
        <w:t xml:space="preserve">（三）拟定全县国内贸易发展规划，促进城市市场发展，研究提出引导国内外资金投向市场体系建设的政策建议，指导大宗产品批发市场规划和城市商业网点规划、商业体系建设工作，推进农村市场体系建设，组织实施农村现代流通网络工程。</w:t>
        <w:br/>
        <w:t xml:space="preserve">（四）承安牵头协调整顿和规范市场经济秩序工作的责任，拟定全县规范市场运行、流通秩序的政策规定，推动商务领域信用建设，指导商业信用销售，建立市场诚信公共服务平台，按有关规定对特殊流通行业进行监督管理，参与组织打击侵犯知识产权、商业欺诈等扰乱市场秩序的行为。</w:t>
        <w:br/>
        <w:t xml:space="preserve">（五）承担组织实施全县重要消费品市场调控和重要生产资料流通管理的责任，负责建立健全生活必需品市场供应应急管理机制，监测分析市场运行、商品供求状况，调查分析商品价格信息，进行预测和信息引导，按分工负责重要消费品储备管理和市场调控工作，按有关规定对成品油流通进行监督管理。</w:t>
        <w:br/>
        <w:t xml:space="preserve">（六）执行国家进出口商品、加工贸易管理办法和进出口管理商品、技术目录，拟定促进外贸增长方式转变的政策措施，组织实施重要工业品、原材料和重要农产品进出口总量计划，会同有关部门协调大宗进出口商品，指导贸易促进活动和外贸促进体系建设。</w:t>
        <w:br/>
        <w:t xml:space="preserve">（七）执行国家对外技术贸易、进出口管制以及鼓励基础和成套设备进出口的贸易政策，退进进出口贸易标准化工作，依法监督技术引进、设备进口、国家下肢出口技术的工作。</w:t>
        <w:br/>
        <w:t xml:space="preserve">（八）执行国家服务贸易发展规划，会同有关部门制定全县进出口和服务外包发展的规划、政策并组织实施，推动服务外包平台建设。</w:t>
        <w:br/>
        <w:t xml:space="preserve">（九）负责全县商务系统涉及世界贸易组织相关事务的研究、指导和服务工作，承担组织协调反倾销、反补贴、保障措施及其他与进出口公平贸易相关的责任，建立进出口公平贸易预警机制，依法实施对外贸易调查和产业损害调查，指导协调产业安全应对工作，依法对经营者集中行为进行反垄断审核，承担国内外贸易和国际经济技术合作领域中的相关反垄断调查和取证工作，指导企业在国内外的反垄断应诉工作。</w:t>
        <w:br/>
        <w:t xml:space="preserve">（十）贯彻执行国家有关对外开放、招商引资等方面的法律、法规和方针政策，拟定全县外商投资政策和改革方案并组织实施，指导全县外商投资 工作，参与拟定全县利用外资的中长期规划，依法审核外商投资企业的设立及变更事项、重大外商投资项目的合同章程及法律特别规定的重大变更事项。依法监督检查外商投资企业执行有关法律、法规、规章和合同章程的情况并协调解决有关问题，指导投资促进及外商投资企业审批工作，规范对外招商引资活动。</w:t>
        <w:br/>
        <w:t xml:space="preserve">（十一）负责全县对外经济合作工作，拟定并执行对外经济合作政策，依法管理和监督对外承包工程、对外劳务合作等，执行国家有关中国公民出境就业管理政策。</w:t>
        <w:br/>
        <w:t xml:space="preserve">（十二）研究对外开放相关政策和推进开放带动主战略实施长效机制，完善外商投资企业投资及需求信息公共服务体系和运行情况预警机制。</w:t>
        <w:br/>
        <w:t xml:space="preserve">（十三）组织、申报并指导以陕县名义在境内外举办的各类大型经贸交易会、洽谈会、展销会等商贸活动。</w:t>
        <w:br/>
        <w:t xml:space="preserve">（十四）负责陕县驻外商务机构队伍建设、人员选派和管理。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三门峡市陕州区商务局设下列5个内设机构：</w:t>
        <w:br/>
        <w:t xml:space="preserve">(一）办公室(政务服务科）。负责机关日常运转工作，承担文电、会务、机要、档案以及信息、保密、信访、政务公开、新闻宣传、舆情动态、信息化建设、机关和所属单位安全生产等工作：车头起草重要综合性文件和文稿；负责全区商务系统政风行风建设；承担全区经贸团组因公出国(境）任务批件管理和有关手续的审批、申报工作。承担机关和所属单位人事管理、机构编制、队伍建设和教育培训等工作；负责机关和所属单位出国人员审查工作；负责机关和所属单位离退休干部工作。承担机关和所属单位的财务、基建投资管理、国有资产管理、内部审计等工作，牵头负责各项商务促进政策的拟订和贯彻落实；承担各项政策资金、专项资金监督、管理责任，承担有关商务指标统计汇总工作；负责全区出口退税稽核工作。贯彻落实国家和省、市、区行政审批制度改革，负责本部门行政审批制度改革工作；车头协调并负责统一办理本部门全部政务服务工作；负责本部门政务服务信息数据管理、共享工作;指导本系统政务服务及政务服务信息数据管理、共享工作。</w:t>
        <w:br/>
        <w:t xml:space="preserve">（二）市场体系建设与流通发展科(电子商务办公室)。</w:t>
        <w:br/>
        <w:t xml:space="preserve">研究提出引导国内外资金投向市场体系建设的政策；指导大宗产品批发市场规划、城市商业网点规划、农村商业体系建设、城市社区商业体系建设；推进农村市场和农产品沆通体系建设，建立现代流通网络体系；负责全区冷链物流体系建设;牵头实施全区商务领域乡村振兴战略；推进全区电子商务进农村、进社区；牵头推进全区重要产品追湖体系建设。拟订深化流通体制改革的政策并组织实施，负责流通业管理、促进等工作，牵头推进流通标准化，优化商业布局和结构；推行连锁经营、商业特许经营等现代流通方式；按有关规定对拍卖、免税商店和旧货流通业等特殊流通行业进行监督管理；推进沆通领域节能滅排工作。按有关规定对二手车市场、投废汽车回收拆解、汽车销售进行监管；负责我区汽车平行进口工作。拟订并组织实施全区电子商务发展规划和政策措施，大力拓展和深化电子商务应用；推动拟订全区电子商务行业规范和标准；推动电子商务服务体系建设，建立电子商务统计和评价体系；规范电子商务经营行为和流通秩序；协调推进全区快递物流、电商物流业态发展；承担跨境电子商务综合试验区建设发展的统筹管理、协调指导和统计评估工作；负责对接全球跨境电商大会的相关事宜。</w:t>
        <w:br/>
        <w:t xml:space="preserve">（三）市场运行和消费促进科（法规和公平贸易科）。</w:t>
        <w:br/>
        <w:t xml:space="preserve">监测分析市场运行、商品供求状况，调查分析商品价格信息，进行预测预警和信息引导；承担建立健全生活必需品市场供应和应急管理机制相关工作；承担重要消费品（肉类、边销茶、小包装食品等）储备管理和市场调控有关工作；承担茧丝绸行业协调工作；按有关规定对成品油流通进行管理，协调管理企业商业石油库存运营；牵头组织规范零售企业促销行为，对内资直销进行监督管理;研究拟订药品流通发展规划、政策和相关标准；统筹全区商务领域消费促进工作，负责提出商务领域促进消费的工作措施和政策建议并组织实施。负责机关有关规范性文件的合法性审查和清理等工作；规范全区商务领域市场秩序：负责全区商务领域综合监管抗法和举报投诉服务工作。承担商贸服务业(含家政、餐饮、住宿、美容美发、沐洽、人像摄像、洗涤、家电维修等)行业管理工作;负责单用途商业预付大管理工作；推动全区商务领域信用建设；负责全区散装水泥发展管理工作，依法对散装水泥推广应用进行监督管理；指导再生资源回收工作；牵头指导全区商务领域安全生产管理工作；承担贸易政策合规性评佔工作；审核区域经贸合作协议、经贸政策文件；负责建立公平贸易、产业损害预警机制，承担产业损害调查等涉反进出口公平贸易的相关工作;指导协调全区出口商品的反倾销、反补贴和保障措施的应诉及相关工作。</w:t>
        <w:br/>
        <w:t xml:space="preserve">（四）对外开放服务办公室（招商引资办公室、产业发展促进科、外商投资服务科）。负责全区对外开放的宏观指导和组织协调：研究拟订全区对外开放发展规划、政策措施；牵头推进重大招商项目跟进服务、督查及落实；组织开展对外开放工作调研督导及综合量化考评；受理外商、台商、港澳商投资企业及投资者对我区行政机关及其工作人员的投诉，依法处理投诉案件;规划境外经贸联络处总体布局工作，进一步完善开放招商网络；牵头推动“一带一路”经贸合作;承担区对外开放工作领导小组办公室及区招商引资领导小组办公室的日常工作。研究内外贸易沆通、利用境外资金和国际经济合作形势、商务运行和结构调整中的重大问题，提出相关政策建议;研究拟订全区外商投资政策措施并组织实施；统筹全区外商投资促进工作;负责组织筛选、发布吸引外商投资项目，建立外资招商引资项目库；依法对外商投资新设、变更及年度信息报告事项进行监管和服务；依法对外商投资事项进行监督管理;依法监督检查外商投资企业执行法律、法规和合同、章程的情况并协调解決有关问题;承担外商投资统计工作。编制全区国内经济合作发展规划；研究贸易流通、利用境内资金和国内经济合作形势、商务运行和结构调整中的重大问题，提出相关政策建议;研究拟订全区区城经济协作有关政策、规划，组织开展区域经济协作、招商引资、产业转移等重大活动；负责全区引进区外资金的统筹规划和宏观指导；指导联系外地驻陕州区和我区驻外地商协会等社会组织工作；组织参加中国河南国际投资贸易洽谈会有关工作。研究铝、精细化工、装备制造等优势产业的延链补链强联工作，开展未来产业、针对相关产业转型升级开展投资促进工作；负责研究专业化高价值生产性服务业和精细化高品质生活性服务业等现代服务业产业发展现状、趋势和布局，针对相关产业转型升级开展投资促进相关工作；研究国际、国内不同地区经贸规则、投资政策与优势产业，研究区内不同地区资源禀赋、产业布局与发展趋势，制订我区相关产业招商引资规划、政策与年度工作方案；指导全区商务领域相关产业招商促进工作；负责建立招商引资项目与相关产业招商成效评价休系，做好全区招商引资项目区相关产业招商成效综合评价工作；负责统筹推进相关产业重大招商项目。</w:t>
        <w:br/>
        <w:t xml:space="preserve">(五)对外贸易科（服务贸易和商贸服务科、对外投资和经济合作科）。编制全区国内外贸易发展规划；拟订全区外贸促进政筻措施，指导境内外对口的交易会、洽谈会等贸易促进活动和外贸促进体系建设;负责协调外贸运行跨部门协作机制、对外贸易经营活动；负责外贸转型升级基地建设的指导和管理；承担全区商品进出口、加工贸易工作；承担国家批准的重要工业品、原材料和重要农产品进出口总量计划的组织实施工作；负责国际货代行业管理工作；会同登记</w:t>
        <w:br/>
        <w:t xml:space="preserve">机关依法做妤境外非政府组织在陕州区设立经贸类常驻代表机构的审核工作；负责与综合保税区、出口加工区、保税物流区等海关特殊监管区和各类口岸的协调联动工作；研究拟订中国（河南）自由贸易试验区三门峡开放创新联动发展区（陕州片区）（以下简称开放创新联动区）规范性文件；拟订开放创新联动区发展规划、计划并组织实施；推进开放创新联动区与国内相关区域产业协同发展；完善开放创新联动区统计工作体系，开展综合 统计运行分析；负责开放创新联动区对外交流合作。牵头拟订服务贸易、会展业发展、服务外包发展规划、政策并组织实施；承担服务贸易进出口促进、统计工作；负责技术进出口管理;牵头负责全区会展业发展及规划管理工作；负责组织协调全区举办的展会活动，按照有关规定对区肉举办的涉外经济技术展览会进行监管；负责全区在境内举办的各类展会及商贸活动的总体策划和组织协调，协助邀请重要来宾。拟订全区促进对外投资和经济合作的有关政策，依法监督和管理对外投资、对外承包工程、对外劳务合作等业务，依法对区 内企业对外投资开办企业（金融企业除外）进行管理并报省厅备案；依法对对外承包工程单位经营行为进行监督管理。承担全区外派劳务人员权益保护相关工作；负责对外援助成套项目、物资项目实施企业资格申报及管理；管理涉及全区多双边无偿援助和赠款（不含财政合作项下外国政府及国际金融组织对中国赠款）等发展合作业务；负责全区境外经济贸易合作区规划建设上报及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三、三门峡市陕州区商务局预算单位构成情况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三门峡市陕州区商务局部门预算为局机关本级预算，没有设立下属二级预算单位。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三门峡市陕州区商务局2024年部门（单位）预算情况说明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438.21</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438.21</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减少85.01万元，下降16.25%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一是人员工资、月目标考核奖、物业补贴及通讯补贴等津补贴改革；二是节源开支</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减少85.01万元，下降16.25%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一是人员工资、月目标考核奖、物业补贴及通讯补贴等津补贴改革；二是节源开支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438.21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一般公共预算438.21万元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438.21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基本支出357.21万元，占81.52%；项目支出81.00万元，占18.48%</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438.21</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减少85.01万元，下降16.25%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一是人员工资、月目标考核奖、物业补贴及通讯补贴等津补贴改革；二是节源开支</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与上年无变化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与上年无变化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438.21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基本支出357.21万元，占81.52%；项目支出81.00万元，占18.48%</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一般公共服务支出312.54万元，占71.32%；社会保障和就业支出75.96万元，占17.33%；卫生健康支出23.38万元，占5.34%；住房保障支出26.33万元，占6.01%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357.21</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351.15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98.30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6.06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1.70</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36.65</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增加10.45万元，增长39.89%</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没有出国境费用</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35.65</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增加10.35万元，增长40.91%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主要是严格执行《党政机关国内公务接待管理规定》等办法，不断规范公务接待管理，严格接待审批控制，厉行勤俭节约，不断压缩公务接待费支出，加大对京津冀、长三角、粤港澳大湾区等地区开展招商活动</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1.00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无购置公务用车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1.00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增加0.10万元，增长11.11%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招商活动公务用车的日常维护</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无政府性基金预算支出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81.00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与上年无变化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8.70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8.70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438.21</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351.15</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6.06</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2</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81.00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三门峡市陕州区商务局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438.21</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312.54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438.21</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75.96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23.38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26.33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438.21</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438.21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438.21</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438.21</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438.21</w:t>
            </w:r>
          </w:p>
        </w:tc>
        <w:tc>
          <w:tcPr>
            <w:tcW w:w="660" w:type="dxa"/>
            <w:tcBorders/>
            <w:vAlign w:val="center"/>
          </w:tcPr>
          <w:p>
            <w:pPr>
              <w:jc w:val="right"/>
            </w:pPr>
            <w:r>
              <w:rPr>
                <w:rFonts w:ascii="宋体" w:eastAsia="宋体" w:hAnsi="宋体" w:cs="宋体"/>
                <w:b w:val="0"/>
                <w:i w:val="0"/>
                <w:color w:val="000000"/>
                <w:sz w:val="8"/>
              </w:rPr>
              <w:t xml:space="preserve">438.21</w:t>
            </w:r>
          </w:p>
        </w:tc>
        <w:tc>
          <w:tcPr>
            <w:tcW w:w="600" w:type="dxa"/>
            <w:tcBorders/>
            <w:vAlign w:val="center"/>
          </w:tcPr>
          <w:p>
            <w:pPr>
              <w:jc w:val="right"/>
            </w:pPr>
            <w:r>
              <w:rPr>
                <w:rFonts w:ascii="宋体" w:eastAsia="宋体" w:hAnsi="宋体" w:cs="宋体"/>
                <w:b w:val="0"/>
                <w:i w:val="0"/>
                <w:color w:val="000000"/>
                <w:sz w:val="8"/>
              </w:rPr>
              <w:t xml:space="preserve">438.21</w:t>
            </w:r>
          </w:p>
        </w:tc>
        <w:tc>
          <w:tcPr>
            <w:tcW w:w="720" w:type="dxa"/>
            <w:tcBorders/>
            <w:vAlign w:val="center"/>
          </w:tcPr>
          <w:p>
            <w:pPr>
              <w:jc w:val="right"/>
            </w:pPr>
            <w:r>
              <w:rPr>
                <w:rFonts w:ascii="宋体" w:eastAsia="宋体" w:hAnsi="宋体" w:cs="宋体"/>
                <w:b w:val="0"/>
                <w:i w:val="0"/>
                <w:color w:val="000000"/>
                <w:sz w:val="8"/>
              </w:rPr>
              <w:t xml:space="preserve">438.21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606</w:t>
            </w:r>
          </w:p>
        </w:tc>
        <w:tc>
          <w:tcPr>
            <w:tcW w:w="1540" w:type="dxa"/>
            <w:tcBorders/>
            <w:vAlign w:val="center"/>
          </w:tcPr>
          <w:p>
            <w:pPr>
              <w:jc w:val="left"/>
            </w:pPr>
            <w:r>
              <w:rPr>
                <w:rFonts w:ascii="宋体" w:eastAsia="宋体" w:hAnsi="宋体" w:cs="宋体"/>
                <w:b w:val="0"/>
                <w:i w:val="0"/>
                <w:color w:val="000000"/>
                <w:sz w:val="8"/>
              </w:rPr>
              <w:t xml:space="preserve">三门峡市陕州区商务局</w:t>
            </w:r>
          </w:p>
        </w:tc>
        <w:tc>
          <w:tcPr>
            <w:tcW w:w="660" w:type="dxa"/>
            <w:tcBorders/>
            <w:vAlign w:val="center"/>
          </w:tcPr>
          <w:p>
            <w:pPr>
              <w:jc w:val="right"/>
            </w:pPr>
            <w:r>
              <w:rPr>
                <w:rFonts w:ascii="宋体" w:eastAsia="宋体" w:hAnsi="宋体" w:cs="宋体"/>
                <w:b w:val="0"/>
                <w:i w:val="0"/>
                <w:color w:val="000000"/>
                <w:sz w:val="8"/>
              </w:rPr>
              <w:t xml:space="preserve">438.21</w:t>
            </w:r>
          </w:p>
        </w:tc>
        <w:tc>
          <w:tcPr>
            <w:tcW w:w="660" w:type="dxa"/>
            <w:tcBorders/>
            <w:vAlign w:val="center"/>
          </w:tcPr>
          <w:p>
            <w:pPr>
              <w:jc w:val="right"/>
            </w:pPr>
            <w:r>
              <w:rPr>
                <w:rFonts w:ascii="宋体" w:eastAsia="宋体" w:hAnsi="宋体" w:cs="宋体"/>
                <w:b w:val="0"/>
                <w:i w:val="0"/>
                <w:color w:val="000000"/>
                <w:sz w:val="8"/>
              </w:rPr>
              <w:t xml:space="preserve">438.21</w:t>
            </w:r>
          </w:p>
        </w:tc>
        <w:tc>
          <w:tcPr>
            <w:tcW w:w="600" w:type="dxa"/>
            <w:tcBorders/>
            <w:vAlign w:val="center"/>
          </w:tcPr>
          <w:p>
            <w:pPr>
              <w:jc w:val="right"/>
            </w:pPr>
            <w:r>
              <w:rPr>
                <w:rFonts w:ascii="宋体" w:eastAsia="宋体" w:hAnsi="宋体" w:cs="宋体"/>
                <w:b w:val="0"/>
                <w:i w:val="0"/>
                <w:color w:val="000000"/>
                <w:sz w:val="8"/>
              </w:rPr>
              <w:t xml:space="preserve">438.21</w:t>
            </w:r>
          </w:p>
        </w:tc>
        <w:tc>
          <w:tcPr>
            <w:tcW w:w="720" w:type="dxa"/>
            <w:tcBorders/>
            <w:vAlign w:val="center"/>
          </w:tcPr>
          <w:p>
            <w:pPr>
              <w:jc w:val="right"/>
            </w:pPr>
            <w:r>
              <w:rPr>
                <w:rFonts w:ascii="宋体" w:eastAsia="宋体" w:hAnsi="宋体" w:cs="宋体"/>
                <w:b w:val="0"/>
                <w:i w:val="0"/>
                <w:color w:val="000000"/>
                <w:sz w:val="8"/>
              </w:rPr>
              <w:t xml:space="preserve">438.21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606001</w:t>
            </w:r>
          </w:p>
        </w:tc>
        <w:tc>
          <w:tcPr>
            <w:tcW w:w="1540" w:type="dxa"/>
            <w:tcBorders/>
            <w:vAlign w:val="center"/>
          </w:tcPr>
          <w:p>
            <w:pPr>
              <w:jc w:val="left"/>
            </w:pPr>
            <w:r>
              <w:rPr>
                <w:rFonts w:ascii="宋体" w:eastAsia="宋体" w:hAnsi="宋体" w:cs="宋体"/>
                <w:b w:val="0"/>
                <w:i w:val="0"/>
                <w:color w:val="000000"/>
                <w:sz w:val="8"/>
              </w:rPr>
              <w:t xml:space="preserve">三门峡市陕州区商务局</w:t>
            </w:r>
          </w:p>
        </w:tc>
        <w:tc>
          <w:tcPr>
            <w:tcW w:w="660" w:type="dxa"/>
            <w:tcBorders/>
            <w:vAlign w:val="center"/>
          </w:tcPr>
          <w:p>
            <w:pPr>
              <w:jc w:val="right"/>
            </w:pPr>
            <w:r>
              <w:rPr>
                <w:rFonts w:ascii="宋体" w:eastAsia="宋体" w:hAnsi="宋体" w:cs="宋体"/>
                <w:b w:val="0"/>
                <w:i w:val="0"/>
                <w:color w:val="000000"/>
                <w:sz w:val="8"/>
              </w:rPr>
              <w:t xml:space="preserve">438.21</w:t>
            </w:r>
          </w:p>
        </w:tc>
        <w:tc>
          <w:tcPr>
            <w:tcW w:w="660" w:type="dxa"/>
            <w:tcBorders/>
            <w:vAlign w:val="center"/>
          </w:tcPr>
          <w:p>
            <w:pPr>
              <w:jc w:val="right"/>
            </w:pPr>
            <w:r>
              <w:rPr>
                <w:rFonts w:ascii="宋体" w:eastAsia="宋体" w:hAnsi="宋体" w:cs="宋体"/>
                <w:b w:val="0"/>
                <w:i w:val="0"/>
                <w:color w:val="000000"/>
                <w:sz w:val="8"/>
              </w:rPr>
              <w:t xml:space="preserve">438.21</w:t>
            </w:r>
          </w:p>
        </w:tc>
        <w:tc>
          <w:tcPr>
            <w:tcW w:w="600" w:type="dxa"/>
            <w:tcBorders/>
            <w:vAlign w:val="center"/>
          </w:tcPr>
          <w:p>
            <w:pPr>
              <w:jc w:val="right"/>
            </w:pPr>
            <w:r>
              <w:rPr>
                <w:rFonts w:ascii="宋体" w:eastAsia="宋体" w:hAnsi="宋体" w:cs="宋体"/>
                <w:b w:val="0"/>
                <w:i w:val="0"/>
                <w:color w:val="000000"/>
                <w:sz w:val="8"/>
              </w:rPr>
              <w:t xml:space="preserve">438.21</w:t>
            </w:r>
          </w:p>
        </w:tc>
        <w:tc>
          <w:tcPr>
            <w:tcW w:w="720" w:type="dxa"/>
            <w:tcBorders/>
            <w:vAlign w:val="center"/>
          </w:tcPr>
          <w:p>
            <w:pPr>
              <w:jc w:val="right"/>
            </w:pPr>
            <w:r>
              <w:rPr>
                <w:rFonts w:ascii="宋体" w:eastAsia="宋体" w:hAnsi="宋体" w:cs="宋体"/>
                <w:b w:val="0"/>
                <w:i w:val="0"/>
                <w:color w:val="000000"/>
                <w:sz w:val="8"/>
              </w:rPr>
              <w:t xml:space="preserve">438.21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438.21</w:t>
            </w:r>
          </w:p>
        </w:tc>
        <w:tc>
          <w:tcPr>
            <w:tcW w:w="1060" w:type="dxa"/>
            <w:tcBorders/>
            <w:vAlign w:val="center"/>
          </w:tcPr>
          <w:p>
            <w:pPr>
              <w:jc w:val="right"/>
            </w:pPr>
            <w:r>
              <w:rPr>
                <w:rFonts w:ascii="宋体" w:eastAsia="宋体" w:hAnsi="宋体" w:cs="宋体"/>
                <w:b w:val="0"/>
                <w:i w:val="0"/>
                <w:color w:val="000000"/>
                <w:sz w:val="13"/>
              </w:rPr>
              <w:t xml:space="preserve">357.21</w:t>
            </w:r>
          </w:p>
        </w:tc>
        <w:tc>
          <w:tcPr>
            <w:tcW w:w="1140" w:type="dxa"/>
            <w:tcBorders/>
            <w:vAlign w:val="center"/>
          </w:tcPr>
          <w:p>
            <w:pPr>
              <w:jc w:val="right"/>
            </w:pPr>
            <w:r>
              <w:rPr>
                <w:rFonts w:ascii="宋体" w:eastAsia="宋体" w:hAnsi="宋体" w:cs="宋体"/>
                <w:b w:val="0"/>
                <w:i w:val="0"/>
                <w:color w:val="000000"/>
                <w:sz w:val="13"/>
              </w:rPr>
              <w:t xml:space="preserve">304.07</w:t>
            </w:r>
          </w:p>
        </w:tc>
        <w:tc>
          <w:tcPr>
            <w:tcW w:w="1140" w:type="dxa"/>
            <w:tcBorders/>
            <w:vAlign w:val="center"/>
          </w:tcPr>
          <w:p>
            <w:pPr>
              <w:jc w:val="right"/>
            </w:pPr>
            <w:r>
              <w:rPr>
                <w:rFonts w:ascii="宋体" w:eastAsia="宋体" w:hAnsi="宋体" w:cs="宋体"/>
                <w:b w:val="0"/>
                <w:i w:val="0"/>
                <w:color w:val="000000"/>
                <w:sz w:val="13"/>
              </w:rPr>
              <w:t xml:space="preserve">47.08</w:t>
            </w:r>
          </w:p>
        </w:tc>
        <w:tc>
          <w:tcPr>
            <w:tcW w:w="1140" w:type="dxa"/>
            <w:tcBorders/>
            <w:vAlign w:val="center"/>
          </w:tcPr>
          <w:p>
            <w:pPr>
              <w:jc w:val="right"/>
            </w:pPr>
            <w:r>
              <w:rPr>
                <w:rFonts w:ascii="宋体" w:eastAsia="宋体" w:hAnsi="宋体" w:cs="宋体"/>
                <w:b w:val="0"/>
                <w:i w:val="0"/>
                <w:color w:val="000000"/>
                <w:sz w:val="13"/>
              </w:rPr>
              <w:t xml:space="preserve">6.06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81.00</w:t>
            </w:r>
          </w:p>
        </w:tc>
        <w:tc>
          <w:tcPr>
            <w:tcW w:w="1140" w:type="dxa"/>
            <w:tcBorders/>
            <w:vAlign w:val="center"/>
          </w:tcPr>
          <w:p>
            <w:pPr>
              <w:jc w:val="right"/>
            </w:pPr>
            <w:r>
              <w:rPr>
                <w:rFonts w:ascii="宋体" w:eastAsia="宋体" w:hAnsi="宋体" w:cs="宋体"/>
                <w:b w:val="0"/>
                <w:i w:val="0"/>
                <w:color w:val="000000"/>
                <w:sz w:val="13"/>
              </w:rPr>
              <w:t xml:space="preserve">81.00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606</w:t>
            </w:r>
          </w:p>
        </w:tc>
        <w:tc>
          <w:tcPr>
            <w:tcW w:w="1720" w:type="dxa"/>
            <w:tcBorders/>
            <w:vAlign w:val="center"/>
          </w:tcPr>
          <w:p>
            <w:pPr>
              <w:jc w:val="left"/>
            </w:pPr>
            <w:r>
              <w:rPr>
                <w:rFonts w:ascii="宋体" w:eastAsia="宋体" w:hAnsi="宋体" w:cs="宋体"/>
                <w:b w:val="0"/>
                <w:i w:val="0"/>
                <w:color w:val="000000"/>
                <w:sz w:val="13"/>
              </w:rPr>
              <w:t xml:space="preserve">三门峡市陕州区商务局</w:t>
            </w:r>
          </w:p>
        </w:tc>
        <w:tc>
          <w:tcPr>
            <w:tcW w:w="1060" w:type="dxa"/>
            <w:tcBorders/>
            <w:vAlign w:val="center"/>
          </w:tcPr>
          <w:p>
            <w:pPr>
              <w:jc w:val="right"/>
            </w:pPr>
            <w:r>
              <w:rPr>
                <w:rFonts w:ascii="宋体" w:eastAsia="宋体" w:hAnsi="宋体" w:cs="宋体"/>
                <w:b w:val="0"/>
                <w:i w:val="0"/>
                <w:color w:val="000000"/>
                <w:sz w:val="13"/>
              </w:rPr>
              <w:t xml:space="preserve">438.21</w:t>
            </w:r>
          </w:p>
        </w:tc>
        <w:tc>
          <w:tcPr>
            <w:tcW w:w="1060" w:type="dxa"/>
            <w:tcBorders/>
            <w:vAlign w:val="center"/>
          </w:tcPr>
          <w:p>
            <w:pPr>
              <w:jc w:val="right"/>
            </w:pPr>
            <w:r>
              <w:rPr>
                <w:rFonts w:ascii="宋体" w:eastAsia="宋体" w:hAnsi="宋体" w:cs="宋体"/>
                <w:b w:val="0"/>
                <w:i w:val="0"/>
                <w:color w:val="000000"/>
                <w:sz w:val="13"/>
              </w:rPr>
              <w:t xml:space="preserve">357.21</w:t>
            </w:r>
          </w:p>
        </w:tc>
        <w:tc>
          <w:tcPr>
            <w:tcW w:w="1140" w:type="dxa"/>
            <w:tcBorders/>
            <w:vAlign w:val="center"/>
          </w:tcPr>
          <w:p>
            <w:pPr>
              <w:jc w:val="right"/>
            </w:pPr>
            <w:r>
              <w:rPr>
                <w:rFonts w:ascii="宋体" w:eastAsia="宋体" w:hAnsi="宋体" w:cs="宋体"/>
                <w:b w:val="0"/>
                <w:i w:val="0"/>
                <w:color w:val="000000"/>
                <w:sz w:val="13"/>
              </w:rPr>
              <w:t xml:space="preserve">304.07</w:t>
            </w:r>
          </w:p>
        </w:tc>
        <w:tc>
          <w:tcPr>
            <w:tcW w:w="1140" w:type="dxa"/>
            <w:tcBorders/>
            <w:vAlign w:val="center"/>
          </w:tcPr>
          <w:p>
            <w:pPr>
              <w:jc w:val="right"/>
            </w:pPr>
            <w:r>
              <w:rPr>
                <w:rFonts w:ascii="宋体" w:eastAsia="宋体" w:hAnsi="宋体" w:cs="宋体"/>
                <w:b w:val="0"/>
                <w:i w:val="0"/>
                <w:color w:val="000000"/>
                <w:sz w:val="13"/>
              </w:rPr>
              <w:t xml:space="preserve">47.08</w:t>
            </w:r>
          </w:p>
        </w:tc>
        <w:tc>
          <w:tcPr>
            <w:tcW w:w="1140" w:type="dxa"/>
            <w:tcBorders/>
            <w:vAlign w:val="center"/>
          </w:tcPr>
          <w:p>
            <w:pPr>
              <w:jc w:val="right"/>
            </w:pPr>
            <w:r>
              <w:rPr>
                <w:rFonts w:ascii="宋体" w:eastAsia="宋体" w:hAnsi="宋体" w:cs="宋体"/>
                <w:b w:val="0"/>
                <w:i w:val="0"/>
                <w:color w:val="000000"/>
                <w:sz w:val="13"/>
              </w:rPr>
              <w:t xml:space="preserve">6.06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81.00</w:t>
            </w:r>
          </w:p>
        </w:tc>
        <w:tc>
          <w:tcPr>
            <w:tcW w:w="1140" w:type="dxa"/>
            <w:tcBorders/>
            <w:vAlign w:val="center"/>
          </w:tcPr>
          <w:p>
            <w:pPr>
              <w:jc w:val="right"/>
            </w:pPr>
            <w:r>
              <w:rPr>
                <w:rFonts w:ascii="宋体" w:eastAsia="宋体" w:hAnsi="宋体" w:cs="宋体"/>
                <w:b w:val="0"/>
                <w:i w:val="0"/>
                <w:color w:val="000000"/>
                <w:sz w:val="13"/>
              </w:rPr>
              <w:t xml:space="preserve">81.00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13</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13</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312.54</w:t>
            </w:r>
          </w:p>
        </w:tc>
        <w:tc>
          <w:tcPr>
            <w:tcW w:w="1060" w:type="dxa"/>
            <w:tcBorders/>
            <w:vAlign w:val="center"/>
          </w:tcPr>
          <w:p>
            <w:pPr>
              <w:jc w:val="right"/>
            </w:pPr>
            <w:r>
              <w:rPr>
                <w:rFonts w:ascii="宋体" w:eastAsia="宋体" w:hAnsi="宋体" w:cs="宋体"/>
                <w:b w:val="0"/>
                <w:i w:val="0"/>
                <w:color w:val="000000"/>
                <w:sz w:val="13"/>
              </w:rPr>
              <w:t xml:space="preserve">231.54</w:t>
            </w:r>
          </w:p>
        </w:tc>
        <w:tc>
          <w:tcPr>
            <w:tcW w:w="1140" w:type="dxa"/>
            <w:tcBorders/>
            <w:vAlign w:val="center"/>
          </w:tcPr>
          <w:p>
            <w:pPr>
              <w:jc w:val="right"/>
            </w:pPr>
            <w:r>
              <w:rPr>
                <w:rFonts w:ascii="宋体" w:eastAsia="宋体" w:hAnsi="宋体" w:cs="宋体"/>
                <w:b w:val="0"/>
                <w:i w:val="0"/>
                <w:color w:val="000000"/>
                <w:sz w:val="13"/>
              </w:rPr>
              <w:t xml:space="preserve">222.84</w:t>
            </w:r>
          </w:p>
        </w:tc>
        <w:tc>
          <w:tcPr>
            <w:tcW w:w="1140" w:type="dxa"/>
            <w:tcBorders/>
            <w:vAlign w:val="center"/>
          </w:tcPr>
          <w:p>
            <w:pPr>
              <w:jc w:val="right"/>
            </w:pPr>
            <w:r>
              <w:rPr>
                <w:rFonts w:ascii="宋体" w:eastAsia="宋体" w:hAnsi="宋体" w:cs="宋体"/>
                <w:b w:val="0"/>
                <w:i w:val="0"/>
                <w:color w:val="000000"/>
                <w:sz w:val="13"/>
              </w:rPr>
              <w:t xml:space="preserve">2.64</w:t>
            </w:r>
          </w:p>
        </w:tc>
        <w:tc>
          <w:tcPr>
            <w:tcW w:w="1140" w:type="dxa"/>
            <w:tcBorders/>
            <w:vAlign w:val="center"/>
          </w:tcPr>
          <w:p>
            <w:pPr>
              <w:jc w:val="right"/>
            </w:pPr>
            <w:r>
              <w:rPr>
                <w:rFonts w:ascii="宋体" w:eastAsia="宋体" w:hAnsi="宋体" w:cs="宋体"/>
                <w:b w:val="0"/>
                <w:i w:val="0"/>
                <w:color w:val="000000"/>
                <w:sz w:val="13"/>
              </w:rPr>
              <w:t xml:space="preserve">6.06</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81.00</w:t>
            </w:r>
          </w:p>
        </w:tc>
        <w:tc>
          <w:tcPr>
            <w:tcW w:w="1140" w:type="dxa"/>
            <w:tcBorders/>
            <w:vAlign w:val="center"/>
          </w:tcPr>
          <w:p>
            <w:pPr>
              <w:jc w:val="right"/>
            </w:pPr>
            <w:r>
              <w:rPr>
                <w:rFonts w:ascii="宋体" w:eastAsia="宋体" w:hAnsi="宋体" w:cs="宋体"/>
                <w:b w:val="0"/>
                <w:i w:val="0"/>
                <w:color w:val="000000"/>
                <w:sz w:val="13"/>
              </w:rPr>
              <w:t xml:space="preserve">81.00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44.44</w:t>
            </w:r>
          </w:p>
        </w:tc>
        <w:tc>
          <w:tcPr>
            <w:tcW w:w="1060" w:type="dxa"/>
            <w:tcBorders/>
            <w:vAlign w:val="center"/>
          </w:tcPr>
          <w:p>
            <w:pPr>
              <w:jc w:val="right"/>
            </w:pPr>
            <w:r>
              <w:rPr>
                <w:rFonts w:ascii="宋体" w:eastAsia="宋体" w:hAnsi="宋体" w:cs="宋体"/>
                <w:b w:val="0"/>
                <w:i w:val="0"/>
                <w:color w:val="000000"/>
                <w:sz w:val="13"/>
              </w:rPr>
              <w:t xml:space="preserve">44.44</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44.44</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31.52</w:t>
            </w:r>
          </w:p>
        </w:tc>
        <w:tc>
          <w:tcPr>
            <w:tcW w:w="1060" w:type="dxa"/>
            <w:tcBorders/>
            <w:vAlign w:val="center"/>
          </w:tcPr>
          <w:p>
            <w:pPr>
              <w:jc w:val="right"/>
            </w:pPr>
            <w:r>
              <w:rPr>
                <w:rFonts w:ascii="宋体" w:eastAsia="宋体" w:hAnsi="宋体" w:cs="宋体"/>
                <w:b w:val="0"/>
                <w:i w:val="0"/>
                <w:color w:val="000000"/>
                <w:sz w:val="13"/>
              </w:rPr>
              <w:t xml:space="preserve">31.52</w:t>
            </w:r>
          </w:p>
        </w:tc>
        <w:tc>
          <w:tcPr>
            <w:tcW w:w="1140" w:type="dxa"/>
            <w:tcBorders/>
            <w:vAlign w:val="center"/>
          </w:tcPr>
          <w:p>
            <w:pPr>
              <w:jc w:val="right"/>
            </w:pPr>
            <w:r>
              <w:rPr>
                <w:rFonts w:ascii="宋体" w:eastAsia="宋体" w:hAnsi="宋体" w:cs="宋体"/>
                <w:b w:val="0"/>
                <w:i w:val="0"/>
                <w:color w:val="000000"/>
                <w:sz w:val="13"/>
              </w:rPr>
              <w:t xml:space="preserve">31.52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23.38</w:t>
            </w:r>
          </w:p>
        </w:tc>
        <w:tc>
          <w:tcPr>
            <w:tcW w:w="1060" w:type="dxa"/>
            <w:tcBorders/>
            <w:vAlign w:val="center"/>
          </w:tcPr>
          <w:p>
            <w:pPr>
              <w:jc w:val="right"/>
            </w:pPr>
            <w:r>
              <w:rPr>
                <w:rFonts w:ascii="宋体" w:eastAsia="宋体" w:hAnsi="宋体" w:cs="宋体"/>
                <w:b w:val="0"/>
                <w:i w:val="0"/>
                <w:color w:val="000000"/>
                <w:sz w:val="13"/>
              </w:rPr>
              <w:t xml:space="preserve">23.38</w:t>
            </w:r>
          </w:p>
        </w:tc>
        <w:tc>
          <w:tcPr>
            <w:tcW w:w="1140" w:type="dxa"/>
            <w:tcBorders/>
            <w:vAlign w:val="center"/>
          </w:tcPr>
          <w:p>
            <w:pPr>
              <w:jc w:val="right"/>
            </w:pPr>
            <w:r>
              <w:rPr>
                <w:rFonts w:ascii="宋体" w:eastAsia="宋体" w:hAnsi="宋体" w:cs="宋体"/>
                <w:b w:val="0"/>
                <w:i w:val="0"/>
                <w:color w:val="000000"/>
                <w:sz w:val="13"/>
              </w:rPr>
              <w:t xml:space="preserve">23.38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26.33</w:t>
            </w:r>
          </w:p>
        </w:tc>
        <w:tc>
          <w:tcPr>
            <w:tcW w:w="1060" w:type="dxa"/>
            <w:tcBorders/>
            <w:vAlign w:val="center"/>
          </w:tcPr>
          <w:p>
            <w:pPr>
              <w:jc w:val="right"/>
            </w:pPr>
            <w:r>
              <w:rPr>
                <w:rFonts w:ascii="宋体" w:eastAsia="宋体" w:hAnsi="宋体" w:cs="宋体"/>
                <w:b w:val="0"/>
                <w:i w:val="0"/>
                <w:color w:val="000000"/>
                <w:sz w:val="13"/>
              </w:rPr>
              <w:t xml:space="preserve">26.33</w:t>
            </w:r>
          </w:p>
        </w:tc>
        <w:tc>
          <w:tcPr>
            <w:tcW w:w="1140" w:type="dxa"/>
            <w:tcBorders/>
            <w:vAlign w:val="center"/>
          </w:tcPr>
          <w:p>
            <w:pPr>
              <w:jc w:val="right"/>
            </w:pPr>
            <w:r>
              <w:rPr>
                <w:rFonts w:ascii="宋体" w:eastAsia="宋体" w:hAnsi="宋体" w:cs="宋体"/>
                <w:b w:val="0"/>
                <w:i w:val="0"/>
                <w:color w:val="000000"/>
                <w:sz w:val="13"/>
              </w:rPr>
              <w:t xml:space="preserve">26.33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312.54</w:t>
            </w:r>
          </w:p>
        </w:tc>
        <w:tc>
          <w:tcPr>
            <w:tcW w:w="1380" w:type="dxa"/>
            <w:tcBorders/>
            <w:vAlign w:val="center"/>
          </w:tcPr>
          <w:p>
            <w:pPr>
              <w:jc w:val="right"/>
            </w:pPr>
            <w:r>
              <w:rPr>
                <w:rFonts w:ascii="宋体" w:eastAsia="宋体" w:hAnsi="宋体" w:cs="宋体"/>
                <w:b w:val="0"/>
                <w:i w:val="0"/>
                <w:color w:val="000000"/>
                <w:sz w:val="16"/>
              </w:rPr>
              <w:t xml:space="preserve">312.54</w:t>
            </w:r>
          </w:p>
        </w:tc>
        <w:tc>
          <w:tcPr>
            <w:tcW w:w="1380" w:type="dxa"/>
            <w:tcBorders/>
            <w:vAlign w:val="center"/>
          </w:tcPr>
          <w:p>
            <w:pPr>
              <w:jc w:val="right"/>
            </w:pPr>
            <w:r>
              <w:rPr>
                <w:rFonts w:ascii="宋体" w:eastAsia="宋体" w:hAnsi="宋体" w:cs="宋体"/>
                <w:b w:val="0"/>
                <w:i w:val="0"/>
                <w:color w:val="000000"/>
                <w:sz w:val="16"/>
              </w:rPr>
              <w:t xml:space="preserve">312.54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75.96</w:t>
            </w:r>
          </w:p>
        </w:tc>
        <w:tc>
          <w:tcPr>
            <w:tcW w:w="1380" w:type="dxa"/>
            <w:tcBorders/>
            <w:vAlign w:val="center"/>
          </w:tcPr>
          <w:p>
            <w:pPr>
              <w:jc w:val="right"/>
            </w:pPr>
            <w:r>
              <w:rPr>
                <w:rFonts w:ascii="宋体" w:eastAsia="宋体" w:hAnsi="宋体" w:cs="宋体"/>
                <w:b w:val="0"/>
                <w:i w:val="0"/>
                <w:color w:val="000000"/>
                <w:sz w:val="16"/>
              </w:rPr>
              <w:t xml:space="preserve">75.96</w:t>
            </w:r>
          </w:p>
        </w:tc>
        <w:tc>
          <w:tcPr>
            <w:tcW w:w="1380" w:type="dxa"/>
            <w:tcBorders/>
            <w:vAlign w:val="center"/>
          </w:tcPr>
          <w:p>
            <w:pPr>
              <w:jc w:val="right"/>
            </w:pPr>
            <w:r>
              <w:rPr>
                <w:rFonts w:ascii="宋体" w:eastAsia="宋体" w:hAnsi="宋体" w:cs="宋体"/>
                <w:b w:val="0"/>
                <w:i w:val="0"/>
                <w:color w:val="000000"/>
                <w:sz w:val="16"/>
              </w:rPr>
              <w:t xml:space="preserve">75.96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23.38</w:t>
            </w:r>
          </w:p>
        </w:tc>
        <w:tc>
          <w:tcPr>
            <w:tcW w:w="1380" w:type="dxa"/>
            <w:tcBorders/>
            <w:vAlign w:val="center"/>
          </w:tcPr>
          <w:p>
            <w:pPr>
              <w:jc w:val="right"/>
            </w:pPr>
            <w:r>
              <w:rPr>
                <w:rFonts w:ascii="宋体" w:eastAsia="宋体" w:hAnsi="宋体" w:cs="宋体"/>
                <w:b w:val="0"/>
                <w:i w:val="0"/>
                <w:color w:val="000000"/>
                <w:sz w:val="16"/>
              </w:rPr>
              <w:t xml:space="preserve">23.38</w:t>
            </w:r>
          </w:p>
        </w:tc>
        <w:tc>
          <w:tcPr>
            <w:tcW w:w="1380" w:type="dxa"/>
            <w:tcBorders/>
            <w:vAlign w:val="center"/>
          </w:tcPr>
          <w:p>
            <w:pPr>
              <w:jc w:val="right"/>
            </w:pPr>
            <w:r>
              <w:rPr>
                <w:rFonts w:ascii="宋体" w:eastAsia="宋体" w:hAnsi="宋体" w:cs="宋体"/>
                <w:b w:val="0"/>
                <w:i w:val="0"/>
                <w:color w:val="000000"/>
                <w:sz w:val="16"/>
              </w:rPr>
              <w:t xml:space="preserve">23.38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26.33</w:t>
            </w:r>
          </w:p>
        </w:tc>
        <w:tc>
          <w:tcPr>
            <w:tcW w:w="1380" w:type="dxa"/>
            <w:tcBorders/>
            <w:vAlign w:val="center"/>
          </w:tcPr>
          <w:p>
            <w:pPr>
              <w:jc w:val="right"/>
            </w:pPr>
            <w:r>
              <w:rPr>
                <w:rFonts w:ascii="宋体" w:eastAsia="宋体" w:hAnsi="宋体" w:cs="宋体"/>
                <w:b w:val="0"/>
                <w:i w:val="0"/>
                <w:color w:val="000000"/>
                <w:sz w:val="16"/>
              </w:rPr>
              <w:t xml:space="preserve">26.33</w:t>
            </w:r>
          </w:p>
        </w:tc>
        <w:tc>
          <w:tcPr>
            <w:tcW w:w="1380" w:type="dxa"/>
            <w:tcBorders/>
            <w:vAlign w:val="center"/>
          </w:tcPr>
          <w:p>
            <w:pPr>
              <w:jc w:val="right"/>
            </w:pPr>
            <w:r>
              <w:rPr>
                <w:rFonts w:ascii="宋体" w:eastAsia="宋体" w:hAnsi="宋体" w:cs="宋体"/>
                <w:b w:val="0"/>
                <w:i w:val="0"/>
                <w:color w:val="000000"/>
                <w:sz w:val="16"/>
              </w:rPr>
              <w:t xml:space="preserve">26.33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1380" w:type="dxa"/>
            <w:tcBorders/>
            <w:vAlign w:val="center"/>
          </w:tcPr>
          <w:p>
            <w:pPr>
              <w:jc w:val="right"/>
            </w:pPr>
            <w:r>
              <w:rPr>
                <w:rFonts w:ascii="宋体" w:eastAsia="宋体" w:hAnsi="宋体" w:cs="宋体"/>
                <w:b w:val="0"/>
                <w:i w:val="0"/>
                <w:color w:val="000000"/>
                <w:sz w:val="16"/>
              </w:rPr>
              <w:t xml:space="preserve">438.21</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438.21</w:t>
            </w:r>
          </w:p>
        </w:tc>
        <w:tc>
          <w:tcPr>
            <w:tcW w:w="1160" w:type="dxa"/>
            <w:tcBorders/>
            <w:vAlign w:val="center"/>
          </w:tcPr>
          <w:p>
            <w:pPr>
              <w:jc w:val="right"/>
            </w:pPr>
            <w:r>
              <w:rPr>
                <w:rFonts w:ascii="宋体" w:eastAsia="宋体" w:hAnsi="宋体" w:cs="宋体"/>
                <w:b w:val="0"/>
                <w:i w:val="0"/>
                <w:color w:val="000000"/>
                <w:sz w:val="14"/>
              </w:rPr>
              <w:t xml:space="preserve">357.21</w:t>
            </w:r>
          </w:p>
        </w:tc>
        <w:tc>
          <w:tcPr>
            <w:tcW w:w="1160" w:type="dxa"/>
            <w:tcBorders/>
            <w:vAlign w:val="center"/>
          </w:tcPr>
          <w:p>
            <w:pPr>
              <w:jc w:val="right"/>
            </w:pPr>
            <w:r>
              <w:rPr>
                <w:rFonts w:ascii="宋体" w:eastAsia="宋体" w:hAnsi="宋体" w:cs="宋体"/>
                <w:b w:val="0"/>
                <w:i w:val="0"/>
                <w:color w:val="000000"/>
                <w:sz w:val="14"/>
              </w:rPr>
              <w:t xml:space="preserve">304.07</w:t>
            </w:r>
          </w:p>
        </w:tc>
        <w:tc>
          <w:tcPr>
            <w:tcW w:w="1160" w:type="dxa"/>
            <w:tcBorders/>
            <w:vAlign w:val="center"/>
          </w:tcPr>
          <w:p>
            <w:pPr>
              <w:jc w:val="right"/>
            </w:pPr>
            <w:r>
              <w:rPr>
                <w:rFonts w:ascii="宋体" w:eastAsia="宋体" w:hAnsi="宋体" w:cs="宋体"/>
                <w:b w:val="0"/>
                <w:i w:val="0"/>
                <w:color w:val="000000"/>
                <w:sz w:val="14"/>
              </w:rPr>
              <w:t xml:space="preserve">47.08</w:t>
            </w:r>
          </w:p>
        </w:tc>
        <w:tc>
          <w:tcPr>
            <w:tcW w:w="1160" w:type="dxa"/>
            <w:tcBorders/>
            <w:vAlign w:val="center"/>
          </w:tcPr>
          <w:p>
            <w:pPr>
              <w:jc w:val="right"/>
            </w:pPr>
            <w:r>
              <w:rPr>
                <w:rFonts w:ascii="宋体" w:eastAsia="宋体" w:hAnsi="宋体" w:cs="宋体"/>
                <w:b w:val="0"/>
                <w:i w:val="0"/>
                <w:color w:val="000000"/>
                <w:sz w:val="14"/>
              </w:rPr>
              <w:t xml:space="preserve">6.06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81.00</w:t>
            </w:r>
          </w:p>
        </w:tc>
        <w:tc>
          <w:tcPr>
            <w:tcW w:w="1160" w:type="dxa"/>
            <w:tcBorders/>
            <w:vAlign w:val="center"/>
          </w:tcPr>
          <w:p>
            <w:pPr>
              <w:jc w:val="right"/>
            </w:pPr>
            <w:r>
              <w:rPr>
                <w:rFonts w:ascii="宋体" w:eastAsia="宋体" w:hAnsi="宋体" w:cs="宋体"/>
                <w:b w:val="0"/>
                <w:i w:val="0"/>
                <w:color w:val="000000"/>
                <w:sz w:val="14"/>
              </w:rPr>
              <w:t xml:space="preserve">81.00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606</w:t>
            </w:r>
          </w:p>
        </w:tc>
        <w:tc>
          <w:tcPr>
            <w:tcW w:w="1160" w:type="dxa"/>
            <w:tcBorders/>
            <w:vAlign w:val="center"/>
          </w:tcPr>
          <w:p>
            <w:pPr>
              <w:jc w:val="left"/>
            </w:pPr>
            <w:r>
              <w:rPr>
                <w:rFonts w:ascii="宋体" w:eastAsia="宋体" w:hAnsi="宋体" w:cs="宋体"/>
                <w:b w:val="0"/>
                <w:i w:val="0"/>
                <w:color w:val="000000"/>
                <w:sz w:val="14"/>
              </w:rPr>
              <w:t xml:space="preserve">三门峡市陕州区商务局</w:t>
            </w:r>
          </w:p>
        </w:tc>
        <w:tc>
          <w:tcPr>
            <w:tcW w:w="1160" w:type="dxa"/>
            <w:tcBorders/>
            <w:vAlign w:val="center"/>
          </w:tcPr>
          <w:p>
            <w:pPr>
              <w:jc w:val="right"/>
            </w:pPr>
            <w:r>
              <w:rPr>
                <w:rFonts w:ascii="宋体" w:eastAsia="宋体" w:hAnsi="宋体" w:cs="宋体"/>
                <w:b w:val="0"/>
                <w:i w:val="0"/>
                <w:color w:val="000000"/>
                <w:sz w:val="14"/>
              </w:rPr>
              <w:t xml:space="preserve">438.21</w:t>
            </w:r>
          </w:p>
        </w:tc>
        <w:tc>
          <w:tcPr>
            <w:tcW w:w="1160" w:type="dxa"/>
            <w:tcBorders/>
            <w:vAlign w:val="center"/>
          </w:tcPr>
          <w:p>
            <w:pPr>
              <w:jc w:val="right"/>
            </w:pPr>
            <w:r>
              <w:rPr>
                <w:rFonts w:ascii="宋体" w:eastAsia="宋体" w:hAnsi="宋体" w:cs="宋体"/>
                <w:b w:val="0"/>
                <w:i w:val="0"/>
                <w:color w:val="000000"/>
                <w:sz w:val="14"/>
              </w:rPr>
              <w:t xml:space="preserve">357.21</w:t>
            </w:r>
          </w:p>
        </w:tc>
        <w:tc>
          <w:tcPr>
            <w:tcW w:w="1160" w:type="dxa"/>
            <w:tcBorders/>
            <w:vAlign w:val="center"/>
          </w:tcPr>
          <w:p>
            <w:pPr>
              <w:jc w:val="right"/>
            </w:pPr>
            <w:r>
              <w:rPr>
                <w:rFonts w:ascii="宋体" w:eastAsia="宋体" w:hAnsi="宋体" w:cs="宋体"/>
                <w:b w:val="0"/>
                <w:i w:val="0"/>
                <w:color w:val="000000"/>
                <w:sz w:val="14"/>
              </w:rPr>
              <w:t xml:space="preserve">304.07</w:t>
            </w:r>
          </w:p>
        </w:tc>
        <w:tc>
          <w:tcPr>
            <w:tcW w:w="1160" w:type="dxa"/>
            <w:tcBorders/>
            <w:vAlign w:val="center"/>
          </w:tcPr>
          <w:p>
            <w:pPr>
              <w:jc w:val="right"/>
            </w:pPr>
            <w:r>
              <w:rPr>
                <w:rFonts w:ascii="宋体" w:eastAsia="宋体" w:hAnsi="宋体" w:cs="宋体"/>
                <w:b w:val="0"/>
                <w:i w:val="0"/>
                <w:color w:val="000000"/>
                <w:sz w:val="14"/>
              </w:rPr>
              <w:t xml:space="preserve">47.08</w:t>
            </w:r>
          </w:p>
        </w:tc>
        <w:tc>
          <w:tcPr>
            <w:tcW w:w="1160" w:type="dxa"/>
            <w:tcBorders/>
            <w:vAlign w:val="center"/>
          </w:tcPr>
          <w:p>
            <w:pPr>
              <w:jc w:val="right"/>
            </w:pPr>
            <w:r>
              <w:rPr>
                <w:rFonts w:ascii="宋体" w:eastAsia="宋体" w:hAnsi="宋体" w:cs="宋体"/>
                <w:b w:val="0"/>
                <w:i w:val="0"/>
                <w:color w:val="000000"/>
                <w:sz w:val="14"/>
              </w:rPr>
              <w:t xml:space="preserve">6.06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81.00</w:t>
            </w:r>
          </w:p>
        </w:tc>
        <w:tc>
          <w:tcPr>
            <w:tcW w:w="1160" w:type="dxa"/>
            <w:tcBorders/>
            <w:vAlign w:val="center"/>
          </w:tcPr>
          <w:p>
            <w:pPr>
              <w:jc w:val="right"/>
            </w:pPr>
            <w:r>
              <w:rPr>
                <w:rFonts w:ascii="宋体" w:eastAsia="宋体" w:hAnsi="宋体" w:cs="宋体"/>
                <w:b w:val="0"/>
                <w:i w:val="0"/>
                <w:color w:val="000000"/>
                <w:sz w:val="14"/>
              </w:rPr>
              <w:t xml:space="preserve">81.00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13</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312.54</w:t>
            </w:r>
          </w:p>
        </w:tc>
        <w:tc>
          <w:tcPr>
            <w:tcW w:w="1160" w:type="dxa"/>
            <w:tcBorders/>
            <w:vAlign w:val="center"/>
          </w:tcPr>
          <w:p>
            <w:pPr>
              <w:jc w:val="right"/>
            </w:pPr>
            <w:r>
              <w:rPr>
                <w:rFonts w:ascii="宋体" w:eastAsia="宋体" w:hAnsi="宋体" w:cs="宋体"/>
                <w:b w:val="0"/>
                <w:i w:val="0"/>
                <w:color w:val="000000"/>
                <w:sz w:val="14"/>
              </w:rPr>
              <w:t xml:space="preserve">231.54</w:t>
            </w:r>
          </w:p>
        </w:tc>
        <w:tc>
          <w:tcPr>
            <w:tcW w:w="1160" w:type="dxa"/>
            <w:tcBorders/>
            <w:vAlign w:val="center"/>
          </w:tcPr>
          <w:p>
            <w:pPr>
              <w:jc w:val="right"/>
            </w:pPr>
            <w:r>
              <w:rPr>
                <w:rFonts w:ascii="宋体" w:eastAsia="宋体" w:hAnsi="宋体" w:cs="宋体"/>
                <w:b w:val="0"/>
                <w:i w:val="0"/>
                <w:color w:val="000000"/>
                <w:sz w:val="14"/>
              </w:rPr>
              <w:t xml:space="preserve">222.84</w:t>
            </w:r>
          </w:p>
        </w:tc>
        <w:tc>
          <w:tcPr>
            <w:tcW w:w="1160" w:type="dxa"/>
            <w:tcBorders/>
            <w:vAlign w:val="center"/>
          </w:tcPr>
          <w:p>
            <w:pPr>
              <w:jc w:val="right"/>
            </w:pPr>
            <w:r>
              <w:rPr>
                <w:rFonts w:ascii="宋体" w:eastAsia="宋体" w:hAnsi="宋体" w:cs="宋体"/>
                <w:b w:val="0"/>
                <w:i w:val="0"/>
                <w:color w:val="000000"/>
                <w:sz w:val="14"/>
              </w:rPr>
              <w:t xml:space="preserve">2.64</w:t>
            </w:r>
          </w:p>
        </w:tc>
        <w:tc>
          <w:tcPr>
            <w:tcW w:w="1160" w:type="dxa"/>
            <w:tcBorders/>
            <w:vAlign w:val="center"/>
          </w:tcPr>
          <w:p>
            <w:pPr>
              <w:jc w:val="right"/>
            </w:pPr>
            <w:r>
              <w:rPr>
                <w:rFonts w:ascii="宋体" w:eastAsia="宋体" w:hAnsi="宋体" w:cs="宋体"/>
                <w:b w:val="0"/>
                <w:i w:val="0"/>
                <w:color w:val="000000"/>
                <w:sz w:val="14"/>
              </w:rPr>
              <w:t xml:space="preserve">6.06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81.00</w:t>
            </w:r>
          </w:p>
        </w:tc>
        <w:tc>
          <w:tcPr>
            <w:tcW w:w="1160" w:type="dxa"/>
            <w:tcBorders/>
            <w:vAlign w:val="center"/>
          </w:tcPr>
          <w:p>
            <w:pPr>
              <w:jc w:val="right"/>
            </w:pPr>
            <w:r>
              <w:rPr>
                <w:rFonts w:ascii="宋体" w:eastAsia="宋体" w:hAnsi="宋体" w:cs="宋体"/>
                <w:b w:val="0"/>
                <w:i w:val="0"/>
                <w:color w:val="000000"/>
                <w:sz w:val="14"/>
              </w:rPr>
              <w:t xml:space="preserve">81.00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44.44</w:t>
            </w:r>
          </w:p>
        </w:tc>
        <w:tc>
          <w:tcPr>
            <w:tcW w:w="1160" w:type="dxa"/>
            <w:tcBorders/>
            <w:vAlign w:val="center"/>
          </w:tcPr>
          <w:p>
            <w:pPr>
              <w:jc w:val="right"/>
            </w:pPr>
            <w:r>
              <w:rPr>
                <w:rFonts w:ascii="宋体" w:eastAsia="宋体" w:hAnsi="宋体" w:cs="宋体"/>
                <w:b w:val="0"/>
                <w:i w:val="0"/>
                <w:color w:val="000000"/>
                <w:sz w:val="14"/>
              </w:rPr>
              <w:t xml:space="preserve">44.44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44.44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31.52</w:t>
            </w:r>
          </w:p>
        </w:tc>
        <w:tc>
          <w:tcPr>
            <w:tcW w:w="1160" w:type="dxa"/>
            <w:tcBorders/>
            <w:vAlign w:val="center"/>
          </w:tcPr>
          <w:p>
            <w:pPr>
              <w:jc w:val="right"/>
            </w:pPr>
            <w:r>
              <w:rPr>
                <w:rFonts w:ascii="宋体" w:eastAsia="宋体" w:hAnsi="宋体" w:cs="宋体"/>
                <w:b w:val="0"/>
                <w:i w:val="0"/>
                <w:color w:val="000000"/>
                <w:sz w:val="14"/>
              </w:rPr>
              <w:t xml:space="preserve">31.52</w:t>
            </w:r>
          </w:p>
        </w:tc>
        <w:tc>
          <w:tcPr>
            <w:tcW w:w="1160" w:type="dxa"/>
            <w:tcBorders/>
            <w:vAlign w:val="center"/>
          </w:tcPr>
          <w:p>
            <w:pPr>
              <w:jc w:val="right"/>
            </w:pPr>
            <w:r>
              <w:rPr>
                <w:rFonts w:ascii="宋体" w:eastAsia="宋体" w:hAnsi="宋体" w:cs="宋体"/>
                <w:b w:val="0"/>
                <w:i w:val="0"/>
                <w:color w:val="000000"/>
                <w:sz w:val="14"/>
              </w:rPr>
              <w:t xml:space="preserve">31.52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23.38</w:t>
            </w:r>
          </w:p>
        </w:tc>
        <w:tc>
          <w:tcPr>
            <w:tcW w:w="1160" w:type="dxa"/>
            <w:tcBorders/>
            <w:vAlign w:val="center"/>
          </w:tcPr>
          <w:p>
            <w:pPr>
              <w:jc w:val="right"/>
            </w:pPr>
            <w:r>
              <w:rPr>
                <w:rFonts w:ascii="宋体" w:eastAsia="宋体" w:hAnsi="宋体" w:cs="宋体"/>
                <w:b w:val="0"/>
                <w:i w:val="0"/>
                <w:color w:val="000000"/>
                <w:sz w:val="14"/>
              </w:rPr>
              <w:t xml:space="preserve">23.38</w:t>
            </w:r>
          </w:p>
        </w:tc>
        <w:tc>
          <w:tcPr>
            <w:tcW w:w="1160" w:type="dxa"/>
            <w:tcBorders/>
            <w:vAlign w:val="center"/>
          </w:tcPr>
          <w:p>
            <w:pPr>
              <w:jc w:val="right"/>
            </w:pPr>
            <w:r>
              <w:rPr>
                <w:rFonts w:ascii="宋体" w:eastAsia="宋体" w:hAnsi="宋体" w:cs="宋体"/>
                <w:b w:val="0"/>
                <w:i w:val="0"/>
                <w:color w:val="000000"/>
                <w:sz w:val="14"/>
              </w:rPr>
              <w:t xml:space="preserve">23.38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26.33</w:t>
            </w:r>
          </w:p>
        </w:tc>
        <w:tc>
          <w:tcPr>
            <w:tcW w:w="1160" w:type="dxa"/>
            <w:tcBorders/>
            <w:vAlign w:val="center"/>
          </w:tcPr>
          <w:p>
            <w:pPr>
              <w:jc w:val="right"/>
            </w:pPr>
            <w:r>
              <w:rPr>
                <w:rFonts w:ascii="宋体" w:eastAsia="宋体" w:hAnsi="宋体" w:cs="宋体"/>
                <w:b w:val="0"/>
                <w:i w:val="0"/>
                <w:color w:val="000000"/>
                <w:sz w:val="14"/>
              </w:rPr>
              <w:t xml:space="preserve">26.33</w:t>
            </w:r>
          </w:p>
        </w:tc>
        <w:tc>
          <w:tcPr>
            <w:tcW w:w="1160" w:type="dxa"/>
            <w:tcBorders/>
            <w:vAlign w:val="center"/>
          </w:tcPr>
          <w:p>
            <w:pPr>
              <w:jc w:val="right"/>
            </w:pPr>
            <w:r>
              <w:rPr>
                <w:rFonts w:ascii="宋体" w:eastAsia="宋体" w:hAnsi="宋体" w:cs="宋体"/>
                <w:b w:val="0"/>
                <w:i w:val="0"/>
                <w:color w:val="000000"/>
                <w:sz w:val="14"/>
              </w:rPr>
              <w:t xml:space="preserve">26.33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357.21</w:t>
            </w:r>
          </w:p>
        </w:tc>
        <w:tc>
          <w:tcPr>
            <w:tcW w:w="1440" w:type="dxa"/>
            <w:tcBorders/>
            <w:vAlign w:val="center"/>
          </w:tcPr>
          <w:p>
            <w:pPr>
              <w:jc w:val="right"/>
            </w:pPr>
            <w:r>
              <w:rPr>
                <w:rFonts w:ascii="宋体" w:eastAsia="宋体" w:hAnsi="宋体" w:cs="宋体"/>
                <w:b w:val="0"/>
                <w:i w:val="0"/>
                <w:color w:val="000000"/>
                <w:sz w:val="17"/>
              </w:rPr>
              <w:t xml:space="preserve">351.15</w:t>
            </w:r>
          </w:p>
        </w:tc>
        <w:tc>
          <w:tcPr>
            <w:tcW w:w="1478" w:type="dxa"/>
            <w:tcBorders/>
            <w:vAlign w:val="center"/>
          </w:tcPr>
          <w:p>
            <w:pPr>
              <w:jc w:val="right"/>
            </w:pPr>
            <w:r>
              <w:rPr>
                <w:rFonts w:ascii="宋体" w:eastAsia="宋体" w:hAnsi="宋体" w:cs="宋体"/>
                <w:b w:val="0"/>
                <w:i w:val="0"/>
                <w:color w:val="000000"/>
                <w:sz w:val="17"/>
              </w:rPr>
              <w:t xml:space="preserve">6.06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54.04</w:t>
            </w:r>
          </w:p>
        </w:tc>
        <w:tc>
          <w:tcPr>
            <w:tcW w:w="1440" w:type="dxa"/>
            <w:tcBorders/>
            <w:vAlign w:val="center"/>
          </w:tcPr>
          <w:p>
            <w:pPr>
              <w:jc w:val="right"/>
            </w:pPr>
            <w:r>
              <w:rPr>
                <w:rFonts w:ascii="宋体" w:eastAsia="宋体" w:hAnsi="宋体" w:cs="宋体"/>
                <w:b w:val="0"/>
                <w:i w:val="0"/>
                <w:color w:val="000000"/>
                <w:sz w:val="17"/>
              </w:rPr>
              <w:t xml:space="preserve">54.04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40" w:type="dxa"/>
            <w:tcBorders/>
            <w:vAlign w:val="center"/>
          </w:tcPr>
          <w:p>
            <w:pPr>
              <w:jc w:val="right"/>
            </w:pPr>
            <w:r>
              <w:rPr>
                <w:rFonts w:ascii="宋体" w:eastAsia="宋体" w:hAnsi="宋体" w:cs="宋体"/>
                <w:b w:val="0"/>
                <w:i w:val="0"/>
                <w:color w:val="000000"/>
                <w:sz w:val="17"/>
              </w:rPr>
              <w:t xml:space="preserve">1.56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167.24</w:t>
            </w:r>
          </w:p>
        </w:tc>
        <w:tc>
          <w:tcPr>
            <w:tcW w:w="1440" w:type="dxa"/>
            <w:tcBorders/>
            <w:vAlign w:val="center"/>
          </w:tcPr>
          <w:p>
            <w:pPr>
              <w:jc w:val="right"/>
            </w:pPr>
            <w:r>
              <w:rPr>
                <w:rFonts w:ascii="宋体" w:eastAsia="宋体" w:hAnsi="宋体" w:cs="宋体"/>
                <w:b w:val="0"/>
                <w:i w:val="0"/>
                <w:color w:val="000000"/>
                <w:sz w:val="17"/>
              </w:rPr>
              <w:t xml:space="preserve">167.24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47.08</w:t>
            </w:r>
          </w:p>
        </w:tc>
        <w:tc>
          <w:tcPr>
            <w:tcW w:w="1440" w:type="dxa"/>
            <w:tcBorders/>
            <w:vAlign w:val="center"/>
          </w:tcPr>
          <w:p>
            <w:pPr>
              <w:jc w:val="right"/>
            </w:pPr>
            <w:r>
              <w:rPr>
                <w:rFonts w:ascii="宋体" w:eastAsia="宋体" w:hAnsi="宋体" w:cs="宋体"/>
                <w:b w:val="0"/>
                <w:i w:val="0"/>
                <w:color w:val="000000"/>
                <w:sz w:val="17"/>
              </w:rPr>
              <w:t xml:space="preserve">47.08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3.16</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3.16</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2.90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2.90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31.52</w:t>
            </w:r>
          </w:p>
        </w:tc>
        <w:tc>
          <w:tcPr>
            <w:tcW w:w="1440" w:type="dxa"/>
            <w:tcBorders/>
            <w:vAlign w:val="center"/>
          </w:tcPr>
          <w:p>
            <w:pPr>
              <w:jc w:val="right"/>
            </w:pPr>
            <w:r>
              <w:rPr>
                <w:rFonts w:ascii="宋体" w:eastAsia="宋体" w:hAnsi="宋体" w:cs="宋体"/>
                <w:b w:val="0"/>
                <w:i w:val="0"/>
                <w:color w:val="000000"/>
                <w:sz w:val="17"/>
              </w:rPr>
              <w:t xml:space="preserve">31.52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23.38</w:t>
            </w:r>
          </w:p>
        </w:tc>
        <w:tc>
          <w:tcPr>
            <w:tcW w:w="1440" w:type="dxa"/>
            <w:tcBorders/>
            <w:vAlign w:val="center"/>
          </w:tcPr>
          <w:p>
            <w:pPr>
              <w:jc w:val="right"/>
            </w:pPr>
            <w:r>
              <w:rPr>
                <w:rFonts w:ascii="宋体" w:eastAsia="宋体" w:hAnsi="宋体" w:cs="宋体"/>
                <w:b w:val="0"/>
                <w:i w:val="0"/>
                <w:color w:val="000000"/>
                <w:sz w:val="17"/>
              </w:rPr>
              <w:t xml:space="preserve">23.38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26.33</w:t>
            </w:r>
          </w:p>
        </w:tc>
        <w:tc>
          <w:tcPr>
            <w:tcW w:w="1440" w:type="dxa"/>
            <w:tcBorders/>
            <w:vAlign w:val="center"/>
          </w:tcPr>
          <w:p>
            <w:pPr>
              <w:jc w:val="right"/>
            </w:pPr>
            <w:r>
              <w:rPr>
                <w:rFonts w:ascii="宋体" w:eastAsia="宋体" w:hAnsi="宋体" w:cs="宋体"/>
                <w:b w:val="0"/>
                <w:i w:val="0"/>
                <w:color w:val="000000"/>
                <w:sz w:val="17"/>
              </w:rPr>
              <w:t xml:space="preserve">26.33</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合计</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438.21</w:t>
            </w:r>
          </w:p>
        </w:tc>
        <w:tc>
          <w:tcPr>
            <w:tcW w:w="920" w:type="dxa"/>
            <w:tcBorders/>
            <w:vAlign w:val="center"/>
          </w:tcPr>
          <w:p>
            <w:pPr>
              <w:jc w:val="right"/>
            </w:pPr>
            <w:r>
              <w:rPr>
                <w:rFonts w:ascii="宋体" w:eastAsia="宋体" w:hAnsi="宋体" w:cs="宋体"/>
                <w:b w:val="0"/>
                <w:i w:val="0"/>
                <w:color w:val="000000"/>
                <w:sz w:val="11"/>
              </w:rPr>
              <w:t xml:space="preserve">438.21</w:t>
            </w:r>
          </w:p>
        </w:tc>
        <w:tc>
          <w:tcPr>
            <w:tcW w:w="920" w:type="dxa"/>
            <w:tcBorders/>
            <w:vAlign w:val="center"/>
          </w:tcPr>
          <w:p>
            <w:pPr>
              <w:jc w:val="right"/>
            </w:pPr>
            <w:r>
              <w:rPr>
                <w:rFonts w:ascii="宋体" w:eastAsia="宋体" w:hAnsi="宋体" w:cs="宋体"/>
                <w:b w:val="0"/>
                <w:i w:val="0"/>
                <w:color w:val="000000"/>
                <w:sz w:val="11"/>
              </w:rPr>
              <w:t xml:space="preserve">438.21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606</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三门峡市陕州区商务局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438.21</w:t>
            </w:r>
          </w:p>
        </w:tc>
        <w:tc>
          <w:tcPr>
            <w:tcW w:w="920" w:type="dxa"/>
            <w:tcBorders/>
            <w:vAlign w:val="center"/>
          </w:tcPr>
          <w:p>
            <w:pPr>
              <w:jc w:val="right"/>
            </w:pPr>
            <w:r>
              <w:rPr>
                <w:rFonts w:ascii="宋体" w:eastAsia="宋体" w:hAnsi="宋体" w:cs="宋体"/>
                <w:b w:val="0"/>
                <w:i w:val="0"/>
                <w:color w:val="000000"/>
                <w:sz w:val="11"/>
              </w:rPr>
              <w:t xml:space="preserve">438.21</w:t>
            </w:r>
          </w:p>
        </w:tc>
        <w:tc>
          <w:tcPr>
            <w:tcW w:w="920" w:type="dxa"/>
            <w:tcBorders/>
            <w:vAlign w:val="center"/>
          </w:tcPr>
          <w:p>
            <w:pPr>
              <w:jc w:val="right"/>
            </w:pPr>
            <w:r>
              <w:rPr>
                <w:rFonts w:ascii="宋体" w:eastAsia="宋体" w:hAnsi="宋体" w:cs="宋体"/>
                <w:b w:val="0"/>
                <w:i w:val="0"/>
                <w:color w:val="000000"/>
                <w:sz w:val="11"/>
              </w:rPr>
              <w:t xml:space="preserve">438.21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54.04</w:t>
            </w:r>
          </w:p>
        </w:tc>
        <w:tc>
          <w:tcPr>
            <w:tcW w:w="920" w:type="dxa"/>
            <w:tcBorders/>
            <w:vAlign w:val="center"/>
          </w:tcPr>
          <w:p>
            <w:pPr>
              <w:jc w:val="right"/>
            </w:pPr>
            <w:r>
              <w:rPr>
                <w:rFonts w:ascii="宋体" w:eastAsia="宋体" w:hAnsi="宋体" w:cs="宋体"/>
                <w:b w:val="0"/>
                <w:i w:val="0"/>
                <w:color w:val="000000"/>
                <w:sz w:val="11"/>
              </w:rPr>
              <w:t xml:space="preserve">54.04</w:t>
            </w:r>
          </w:p>
        </w:tc>
        <w:tc>
          <w:tcPr>
            <w:tcW w:w="920" w:type="dxa"/>
            <w:tcBorders/>
            <w:vAlign w:val="center"/>
          </w:tcPr>
          <w:p>
            <w:pPr>
              <w:jc w:val="right"/>
            </w:pPr>
            <w:r>
              <w:rPr>
                <w:rFonts w:ascii="宋体" w:eastAsia="宋体" w:hAnsi="宋体" w:cs="宋体"/>
                <w:b w:val="0"/>
                <w:i w:val="0"/>
                <w:color w:val="000000"/>
                <w:sz w:val="11"/>
              </w:rPr>
              <w:t xml:space="preserve">54.04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15.56</w:t>
            </w:r>
          </w:p>
        </w:tc>
        <w:tc>
          <w:tcPr>
            <w:tcW w:w="920" w:type="dxa"/>
            <w:tcBorders/>
            <w:vAlign w:val="center"/>
          </w:tcPr>
          <w:p>
            <w:pPr>
              <w:jc w:val="right"/>
            </w:pPr>
            <w:r>
              <w:rPr>
                <w:rFonts w:ascii="宋体" w:eastAsia="宋体" w:hAnsi="宋体" w:cs="宋体"/>
                <w:b w:val="0"/>
                <w:i w:val="0"/>
                <w:color w:val="000000"/>
                <w:sz w:val="11"/>
              </w:rPr>
              <w:t xml:space="preserve">15.56</w:t>
            </w:r>
          </w:p>
        </w:tc>
        <w:tc>
          <w:tcPr>
            <w:tcW w:w="920" w:type="dxa"/>
            <w:tcBorders/>
            <w:vAlign w:val="center"/>
          </w:tcPr>
          <w:p>
            <w:pPr>
              <w:jc w:val="right"/>
            </w:pPr>
            <w:r>
              <w:rPr>
                <w:rFonts w:ascii="宋体" w:eastAsia="宋体" w:hAnsi="宋体" w:cs="宋体"/>
                <w:b w:val="0"/>
                <w:i w:val="0"/>
                <w:color w:val="000000"/>
                <w:sz w:val="11"/>
              </w:rPr>
              <w:t xml:space="preserve">15.56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194.24</w:t>
            </w:r>
          </w:p>
        </w:tc>
        <w:tc>
          <w:tcPr>
            <w:tcW w:w="920" w:type="dxa"/>
            <w:tcBorders/>
            <w:vAlign w:val="center"/>
          </w:tcPr>
          <w:p>
            <w:pPr>
              <w:jc w:val="right"/>
            </w:pPr>
            <w:r>
              <w:rPr>
                <w:rFonts w:ascii="宋体" w:eastAsia="宋体" w:hAnsi="宋体" w:cs="宋体"/>
                <w:b w:val="0"/>
                <w:i w:val="0"/>
                <w:color w:val="000000"/>
                <w:sz w:val="11"/>
              </w:rPr>
              <w:t xml:space="preserve">194.24</w:t>
            </w:r>
          </w:p>
        </w:tc>
        <w:tc>
          <w:tcPr>
            <w:tcW w:w="920" w:type="dxa"/>
            <w:tcBorders/>
            <w:vAlign w:val="center"/>
          </w:tcPr>
          <w:p>
            <w:pPr>
              <w:jc w:val="right"/>
            </w:pPr>
            <w:r>
              <w:rPr>
                <w:rFonts w:ascii="宋体" w:eastAsia="宋体" w:hAnsi="宋体" w:cs="宋体"/>
                <w:b w:val="0"/>
                <w:i w:val="0"/>
                <w:color w:val="000000"/>
                <w:sz w:val="11"/>
              </w:rPr>
              <w:t xml:space="preserve">194.24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47.08</w:t>
            </w:r>
          </w:p>
        </w:tc>
        <w:tc>
          <w:tcPr>
            <w:tcW w:w="920" w:type="dxa"/>
            <w:tcBorders/>
            <w:vAlign w:val="center"/>
          </w:tcPr>
          <w:p>
            <w:pPr>
              <w:jc w:val="right"/>
            </w:pPr>
            <w:r>
              <w:rPr>
                <w:rFonts w:ascii="宋体" w:eastAsia="宋体" w:hAnsi="宋体" w:cs="宋体"/>
                <w:b w:val="0"/>
                <w:i w:val="0"/>
                <w:color w:val="000000"/>
                <w:sz w:val="11"/>
              </w:rPr>
              <w:t xml:space="preserve">47.08</w:t>
            </w:r>
          </w:p>
        </w:tc>
        <w:tc>
          <w:tcPr>
            <w:tcW w:w="920" w:type="dxa"/>
            <w:tcBorders/>
            <w:vAlign w:val="center"/>
          </w:tcPr>
          <w:p>
            <w:pPr>
              <w:jc w:val="right"/>
            </w:pPr>
            <w:r>
              <w:rPr>
                <w:rFonts w:ascii="宋体" w:eastAsia="宋体" w:hAnsi="宋体" w:cs="宋体"/>
                <w:b w:val="0"/>
                <w:i w:val="0"/>
                <w:color w:val="000000"/>
                <w:sz w:val="11"/>
              </w:rPr>
              <w:t xml:space="preserve">47.08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3.16</w:t>
            </w:r>
          </w:p>
        </w:tc>
        <w:tc>
          <w:tcPr>
            <w:tcW w:w="920" w:type="dxa"/>
            <w:tcBorders/>
            <w:vAlign w:val="center"/>
          </w:tcPr>
          <w:p>
            <w:pPr>
              <w:jc w:val="right"/>
            </w:pPr>
            <w:r>
              <w:rPr>
                <w:rFonts w:ascii="宋体" w:eastAsia="宋体" w:hAnsi="宋体" w:cs="宋体"/>
                <w:b w:val="0"/>
                <w:i w:val="0"/>
                <w:color w:val="000000"/>
                <w:sz w:val="11"/>
              </w:rPr>
              <w:t xml:space="preserve">3.16</w:t>
            </w:r>
          </w:p>
        </w:tc>
        <w:tc>
          <w:tcPr>
            <w:tcW w:w="920" w:type="dxa"/>
            <w:tcBorders/>
            <w:vAlign w:val="center"/>
          </w:tcPr>
          <w:p>
            <w:pPr>
              <w:jc w:val="right"/>
            </w:pPr>
            <w:r>
              <w:rPr>
                <w:rFonts w:ascii="宋体" w:eastAsia="宋体" w:hAnsi="宋体" w:cs="宋体"/>
                <w:b w:val="0"/>
                <w:i w:val="0"/>
                <w:color w:val="000000"/>
                <w:sz w:val="11"/>
              </w:rPr>
              <w:t xml:space="preserve">3.16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7.90</w:t>
            </w:r>
          </w:p>
        </w:tc>
        <w:tc>
          <w:tcPr>
            <w:tcW w:w="920" w:type="dxa"/>
            <w:tcBorders/>
            <w:vAlign w:val="center"/>
          </w:tcPr>
          <w:p>
            <w:pPr>
              <w:jc w:val="right"/>
            </w:pPr>
            <w:r>
              <w:rPr>
                <w:rFonts w:ascii="宋体" w:eastAsia="宋体" w:hAnsi="宋体" w:cs="宋体"/>
                <w:b w:val="0"/>
                <w:i w:val="0"/>
                <w:color w:val="000000"/>
                <w:sz w:val="11"/>
              </w:rPr>
              <w:t xml:space="preserve">7.90</w:t>
            </w:r>
          </w:p>
        </w:tc>
        <w:tc>
          <w:tcPr>
            <w:tcW w:w="920" w:type="dxa"/>
            <w:tcBorders/>
            <w:vAlign w:val="center"/>
          </w:tcPr>
          <w:p>
            <w:pPr>
              <w:jc w:val="right"/>
            </w:pPr>
            <w:r>
              <w:rPr>
                <w:rFonts w:ascii="宋体" w:eastAsia="宋体" w:hAnsi="宋体" w:cs="宋体"/>
                <w:b w:val="0"/>
                <w:i w:val="0"/>
                <w:color w:val="000000"/>
                <w:sz w:val="11"/>
              </w:rPr>
              <w:t xml:space="preserve">7.90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31</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公务用车运行维护费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09</w:t>
            </w:r>
          </w:p>
        </w:tc>
        <w:tc>
          <w:tcPr>
            <w:tcW w:w="920" w:type="dxa"/>
            <w:tcBorders/>
            <w:vAlign w:val="center"/>
          </w:tcPr>
          <w:p>
            <w:pPr>
              <w:jc w:val="left"/>
            </w:pPr>
            <w:r>
              <w:rPr>
                <w:rFonts w:ascii="宋体" w:eastAsia="宋体" w:hAnsi="宋体" w:cs="宋体"/>
                <w:b w:val="0"/>
                <w:i w:val="0"/>
                <w:color w:val="000000"/>
                <w:sz w:val="11"/>
              </w:rPr>
              <w:t xml:space="preserve">维修（护）费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09</w:t>
            </w:r>
          </w:p>
        </w:tc>
        <w:tc>
          <w:tcPr>
            <w:tcW w:w="920" w:type="dxa"/>
            <w:tcBorders/>
            <w:vAlign w:val="center"/>
          </w:tcPr>
          <w:p>
            <w:pPr>
              <w:jc w:val="left"/>
            </w:pPr>
            <w:r>
              <w:rPr>
                <w:rFonts w:ascii="宋体" w:eastAsia="宋体" w:hAnsi="宋体" w:cs="宋体"/>
                <w:b w:val="0"/>
                <w:i w:val="0"/>
                <w:color w:val="000000"/>
                <w:sz w:val="11"/>
              </w:rPr>
              <w:t xml:space="preserve">物业管理费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3.50</w:t>
            </w:r>
          </w:p>
        </w:tc>
        <w:tc>
          <w:tcPr>
            <w:tcW w:w="920" w:type="dxa"/>
            <w:tcBorders/>
            <w:vAlign w:val="center"/>
          </w:tcPr>
          <w:p>
            <w:pPr>
              <w:jc w:val="right"/>
            </w:pPr>
            <w:r>
              <w:rPr>
                <w:rFonts w:ascii="宋体" w:eastAsia="宋体" w:hAnsi="宋体" w:cs="宋体"/>
                <w:b w:val="0"/>
                <w:i w:val="0"/>
                <w:color w:val="000000"/>
                <w:sz w:val="11"/>
              </w:rPr>
              <w:t xml:space="preserve">3.50</w:t>
            </w:r>
          </w:p>
        </w:tc>
        <w:tc>
          <w:tcPr>
            <w:tcW w:w="920" w:type="dxa"/>
            <w:tcBorders/>
            <w:vAlign w:val="center"/>
          </w:tcPr>
          <w:p>
            <w:pPr>
              <w:jc w:val="right"/>
            </w:pPr>
            <w:r>
              <w:rPr>
                <w:rFonts w:ascii="宋体" w:eastAsia="宋体" w:hAnsi="宋体" w:cs="宋体"/>
                <w:b w:val="0"/>
                <w:i w:val="0"/>
                <w:color w:val="000000"/>
                <w:sz w:val="11"/>
              </w:rPr>
              <w:t xml:space="preserve">3.50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27</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39</w:t>
            </w:r>
          </w:p>
        </w:tc>
        <w:tc>
          <w:tcPr>
            <w:tcW w:w="920" w:type="dxa"/>
            <w:tcBorders/>
            <w:vAlign w:val="center"/>
          </w:tcPr>
          <w:p>
            <w:pPr>
              <w:jc w:val="left"/>
            </w:pPr>
            <w:r>
              <w:rPr>
                <w:rFonts w:ascii="宋体" w:eastAsia="宋体" w:hAnsi="宋体" w:cs="宋体"/>
                <w:b w:val="0"/>
                <w:i w:val="0"/>
                <w:color w:val="000000"/>
                <w:sz w:val="11"/>
              </w:rPr>
              <w:t xml:space="preserve">其他交通费用</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40</w:t>
            </w:r>
          </w:p>
        </w:tc>
        <w:tc>
          <w:tcPr>
            <w:tcW w:w="920" w:type="dxa"/>
            <w:tcBorders/>
            <w:vAlign w:val="center"/>
          </w:tcPr>
          <w:p>
            <w:pPr>
              <w:jc w:val="left"/>
            </w:pPr>
            <w:r>
              <w:rPr>
                <w:rFonts w:ascii="宋体" w:eastAsia="宋体" w:hAnsi="宋体" w:cs="宋体"/>
                <w:b w:val="0"/>
                <w:i w:val="0"/>
                <w:color w:val="000000"/>
                <w:sz w:val="11"/>
              </w:rPr>
              <w:t xml:space="preserve">税金及附加费用</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14</w:t>
            </w:r>
          </w:p>
        </w:tc>
        <w:tc>
          <w:tcPr>
            <w:tcW w:w="920" w:type="dxa"/>
            <w:tcBorders/>
            <w:vAlign w:val="center"/>
          </w:tcPr>
          <w:p>
            <w:pPr>
              <w:jc w:val="left"/>
            </w:pPr>
            <w:r>
              <w:rPr>
                <w:rFonts w:ascii="宋体" w:eastAsia="宋体" w:hAnsi="宋体" w:cs="宋体"/>
                <w:b w:val="0"/>
                <w:i w:val="0"/>
                <w:color w:val="000000"/>
                <w:sz w:val="11"/>
              </w:rPr>
              <w:t xml:space="preserve">租赁费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15</w:t>
            </w:r>
          </w:p>
        </w:tc>
        <w:tc>
          <w:tcPr>
            <w:tcW w:w="920" w:type="dxa"/>
            <w:tcBorders/>
            <w:vAlign w:val="center"/>
          </w:tcPr>
          <w:p>
            <w:pPr>
              <w:jc w:val="left"/>
            </w:pPr>
            <w:r>
              <w:rPr>
                <w:rFonts w:ascii="宋体" w:eastAsia="宋体" w:hAnsi="宋体" w:cs="宋体"/>
                <w:b w:val="0"/>
                <w:i w:val="0"/>
                <w:color w:val="000000"/>
                <w:sz w:val="11"/>
              </w:rPr>
              <w:t xml:space="preserve">会议费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会议费</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16</w:t>
            </w:r>
          </w:p>
        </w:tc>
        <w:tc>
          <w:tcPr>
            <w:tcW w:w="920" w:type="dxa"/>
            <w:tcBorders/>
            <w:vAlign w:val="center"/>
          </w:tcPr>
          <w:p>
            <w:pPr>
              <w:jc w:val="left"/>
            </w:pPr>
            <w:r>
              <w:rPr>
                <w:rFonts w:ascii="宋体" w:eastAsia="宋体" w:hAnsi="宋体" w:cs="宋体"/>
                <w:b w:val="0"/>
                <w:i w:val="0"/>
                <w:color w:val="000000"/>
                <w:sz w:val="11"/>
              </w:rPr>
              <w:t xml:space="preserve">培训费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培训费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17</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26</w:t>
            </w:r>
          </w:p>
        </w:tc>
        <w:tc>
          <w:tcPr>
            <w:tcW w:w="920" w:type="dxa"/>
            <w:tcBorders/>
            <w:vAlign w:val="center"/>
          </w:tcPr>
          <w:p>
            <w:pPr>
              <w:jc w:val="left"/>
            </w:pPr>
            <w:r>
              <w:rPr>
                <w:rFonts w:ascii="宋体" w:eastAsia="宋体" w:hAnsi="宋体" w:cs="宋体"/>
                <w:b w:val="0"/>
                <w:i w:val="0"/>
                <w:color w:val="000000"/>
                <w:sz w:val="11"/>
              </w:rPr>
              <w:t xml:space="preserve">劳务费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jc w:val="right"/>
            </w:pPr>
            <w:r>
              <w:rPr>
                <w:rFonts w:ascii="宋体" w:eastAsia="宋体" w:hAnsi="宋体" w:cs="宋体"/>
                <w:b w:val="0"/>
                <w:i w:val="0"/>
                <w:color w:val="000000"/>
                <w:sz w:val="11"/>
              </w:rPr>
              <w:t xml:space="preserve">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咨询费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委托业务费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8.00</w:t>
            </w:r>
          </w:p>
        </w:tc>
        <w:tc>
          <w:tcPr>
            <w:tcW w:w="920" w:type="dxa"/>
            <w:tcBorders/>
            <w:vAlign w:val="center"/>
          </w:tcPr>
          <w:p>
            <w:pPr>
              <w:jc w:val="right"/>
            </w:pPr>
            <w:r>
              <w:rPr>
                <w:rFonts w:ascii="宋体" w:eastAsia="宋体" w:hAnsi="宋体" w:cs="宋体"/>
                <w:b w:val="0"/>
                <w:i w:val="0"/>
                <w:color w:val="000000"/>
                <w:sz w:val="11"/>
              </w:rPr>
              <w:t xml:space="preserve">8.00</w:t>
            </w:r>
          </w:p>
        </w:tc>
        <w:tc>
          <w:tcPr>
            <w:tcW w:w="920" w:type="dxa"/>
            <w:tcBorders/>
            <w:vAlign w:val="center"/>
          </w:tcPr>
          <w:p>
            <w:pPr>
              <w:jc w:val="right"/>
            </w:pPr>
            <w:r>
              <w:rPr>
                <w:rFonts w:ascii="宋体" w:eastAsia="宋体" w:hAnsi="宋体" w:cs="宋体"/>
                <w:b w:val="0"/>
                <w:i w:val="0"/>
                <w:color w:val="000000"/>
                <w:sz w:val="11"/>
              </w:rPr>
              <w:t xml:space="preserve">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04</w:t>
            </w:r>
          </w:p>
        </w:tc>
        <w:tc>
          <w:tcPr>
            <w:tcW w:w="920" w:type="dxa"/>
            <w:tcBorders/>
            <w:vAlign w:val="center"/>
          </w:tcPr>
          <w:p>
            <w:pPr>
              <w:jc w:val="left"/>
            </w:pPr>
            <w:r>
              <w:rPr>
                <w:rFonts w:ascii="宋体" w:eastAsia="宋体" w:hAnsi="宋体" w:cs="宋体"/>
                <w:b w:val="0"/>
                <w:i w:val="0"/>
                <w:color w:val="000000"/>
                <w:sz w:val="11"/>
              </w:rPr>
              <w:t xml:space="preserve">手续费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jc w:val="right"/>
            </w:pPr>
            <w:r>
              <w:rPr>
                <w:rFonts w:ascii="宋体" w:eastAsia="宋体" w:hAnsi="宋体" w:cs="宋体"/>
                <w:b w:val="0"/>
                <w:i w:val="0"/>
                <w:color w:val="000000"/>
                <w:sz w:val="11"/>
              </w:rPr>
              <w:t xml:space="preserve">0.50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水费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jc w:val="right"/>
            </w:pPr>
            <w:r>
              <w:rPr>
                <w:rFonts w:ascii="宋体" w:eastAsia="宋体" w:hAnsi="宋体" w:cs="宋体"/>
                <w:b w:val="0"/>
                <w:i w:val="0"/>
                <w:color w:val="000000"/>
                <w:sz w:val="11"/>
              </w:rPr>
              <w:t xml:space="preserve">0.20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jc w:val="right"/>
            </w:pPr>
            <w:r>
              <w:rPr>
                <w:rFonts w:ascii="宋体" w:eastAsia="宋体" w:hAnsi="宋体" w:cs="宋体"/>
                <w:b w:val="0"/>
                <w:i w:val="0"/>
                <w:color w:val="000000"/>
                <w:sz w:val="11"/>
              </w:rPr>
              <w:t xml:space="preserve">0.30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31.52</w:t>
            </w:r>
          </w:p>
        </w:tc>
        <w:tc>
          <w:tcPr>
            <w:tcW w:w="920" w:type="dxa"/>
            <w:tcBorders/>
            <w:vAlign w:val="center"/>
          </w:tcPr>
          <w:p>
            <w:pPr>
              <w:jc w:val="right"/>
            </w:pPr>
            <w:r>
              <w:rPr>
                <w:rFonts w:ascii="宋体" w:eastAsia="宋体" w:hAnsi="宋体" w:cs="宋体"/>
                <w:b w:val="0"/>
                <w:i w:val="0"/>
                <w:color w:val="000000"/>
                <w:sz w:val="11"/>
              </w:rPr>
              <w:t xml:space="preserve">31.52</w:t>
            </w:r>
          </w:p>
        </w:tc>
        <w:tc>
          <w:tcPr>
            <w:tcW w:w="920" w:type="dxa"/>
            <w:tcBorders/>
            <w:vAlign w:val="center"/>
          </w:tcPr>
          <w:p>
            <w:pPr>
              <w:jc w:val="right"/>
            </w:pPr>
            <w:r>
              <w:rPr>
                <w:rFonts w:ascii="宋体" w:eastAsia="宋体" w:hAnsi="宋体" w:cs="宋体"/>
                <w:b w:val="0"/>
                <w:i w:val="0"/>
                <w:color w:val="000000"/>
                <w:sz w:val="11"/>
              </w:rPr>
              <w:t xml:space="preserve">31.52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23.38</w:t>
            </w:r>
          </w:p>
        </w:tc>
        <w:tc>
          <w:tcPr>
            <w:tcW w:w="920" w:type="dxa"/>
            <w:tcBorders/>
            <w:vAlign w:val="center"/>
          </w:tcPr>
          <w:p>
            <w:pPr>
              <w:jc w:val="right"/>
            </w:pPr>
            <w:r>
              <w:rPr>
                <w:rFonts w:ascii="宋体" w:eastAsia="宋体" w:hAnsi="宋体" w:cs="宋体"/>
                <w:b w:val="0"/>
                <w:i w:val="0"/>
                <w:color w:val="000000"/>
                <w:sz w:val="11"/>
              </w:rPr>
              <w:t xml:space="preserve">23.38</w:t>
            </w:r>
          </w:p>
        </w:tc>
        <w:tc>
          <w:tcPr>
            <w:tcW w:w="920" w:type="dxa"/>
            <w:tcBorders/>
            <w:vAlign w:val="center"/>
          </w:tcPr>
          <w:p>
            <w:pPr>
              <w:jc w:val="right"/>
            </w:pPr>
            <w:r>
              <w:rPr>
                <w:rFonts w:ascii="宋体" w:eastAsia="宋体" w:hAnsi="宋体" w:cs="宋体"/>
                <w:b w:val="0"/>
                <w:i w:val="0"/>
                <w:color w:val="000000"/>
                <w:sz w:val="11"/>
              </w:rPr>
              <w:t xml:space="preserve">23.38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26.33</w:t>
            </w:r>
          </w:p>
        </w:tc>
        <w:tc>
          <w:tcPr>
            <w:tcW w:w="920" w:type="dxa"/>
            <w:tcBorders/>
            <w:vAlign w:val="center"/>
          </w:tcPr>
          <w:p>
            <w:pPr>
              <w:jc w:val="right"/>
            </w:pPr>
            <w:r>
              <w:rPr>
                <w:rFonts w:ascii="宋体" w:eastAsia="宋体" w:hAnsi="宋体" w:cs="宋体"/>
                <w:b w:val="0"/>
                <w:i w:val="0"/>
                <w:color w:val="000000"/>
                <w:sz w:val="11"/>
              </w:rPr>
              <w:t xml:space="preserve">26.33</w:t>
            </w:r>
          </w:p>
        </w:tc>
        <w:tc>
          <w:tcPr>
            <w:tcW w:w="920" w:type="dxa"/>
            <w:tcBorders/>
            <w:vAlign w:val="center"/>
          </w:tcPr>
          <w:p>
            <w:pPr>
              <w:jc w:val="right"/>
            </w:pPr>
            <w:r>
              <w:rPr>
                <w:rFonts w:ascii="宋体" w:eastAsia="宋体" w:hAnsi="宋体" w:cs="宋体"/>
                <w:b w:val="0"/>
                <w:i w:val="0"/>
                <w:color w:val="000000"/>
                <w:sz w:val="11"/>
              </w:rPr>
              <w:t xml:space="preserve">26.33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36.65</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1.00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1.00</w:t>
            </w:r>
          </w:p>
        </w:tc>
        <w:tc>
          <w:tcPr>
            <w:tcW w:w="2358" w:type="dxa"/>
            <w:tcBorders/>
            <w:vAlign w:val="center"/>
          </w:tcPr>
          <w:p>
            <w:pPr>
              <w:jc w:val="right"/>
            </w:pPr>
            <w:r>
              <w:rPr>
                <w:rFonts w:ascii="宋体" w:eastAsia="宋体" w:hAnsi="宋体" w:cs="宋体"/>
                <w:b w:val="0"/>
                <w:i w:val="0"/>
                <w:color w:val="000000"/>
                <w:sz w:val="27"/>
              </w:rPr>
              <w:t xml:space="preserve">35.65</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备注：我单位2024年无政府性基金预算支出</w:t>
            </w: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81.00</w:t>
            </w:r>
          </w:p>
        </w:tc>
        <w:tc>
          <w:tcPr>
            <w:tcW w:w="1160" w:type="dxa"/>
            <w:tcBorders/>
            <w:vAlign w:val="center"/>
          </w:tcPr>
          <w:p>
            <w:pPr>
              <w:jc w:val="right"/>
            </w:pPr>
            <w:r>
              <w:rPr>
                <w:rFonts w:ascii="宋体" w:eastAsia="宋体" w:hAnsi="宋体" w:cs="宋体"/>
                <w:b w:val="0"/>
                <w:i w:val="0"/>
                <w:color w:val="000000"/>
                <w:sz w:val="14"/>
              </w:rPr>
              <w:t xml:space="preserve">81.00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606</w:t>
            </w:r>
          </w:p>
        </w:tc>
        <w:tc>
          <w:tcPr>
            <w:tcW w:w="1160" w:type="dxa"/>
            <w:tcBorders/>
            <w:vAlign w:val="center"/>
          </w:tcPr>
          <w:p>
            <w:pPr>
              <w:jc w:val="left"/>
            </w:pPr>
            <w:r>
              <w:rPr>
                <w:rFonts w:ascii="宋体" w:eastAsia="宋体" w:hAnsi="宋体" w:cs="宋体"/>
                <w:b w:val="0"/>
                <w:i w:val="0"/>
                <w:color w:val="000000"/>
                <w:sz w:val="14"/>
              </w:rPr>
              <w:t xml:space="preserve">三门峡市陕州区商务局</w:t>
            </w:r>
          </w:p>
        </w:tc>
        <w:tc>
          <w:tcPr>
            <w:tcW w:w="1160" w:type="dxa"/>
            <w:tcBorders/>
            <w:vAlign w:val="center"/>
          </w:tcPr>
          <w:p>
            <w:pPr>
              <w:jc w:val="right"/>
            </w:pPr>
            <w:r>
              <w:rPr>
                <w:rFonts w:ascii="宋体" w:eastAsia="宋体" w:hAnsi="宋体" w:cs="宋体"/>
                <w:b w:val="0"/>
                <w:i w:val="0"/>
                <w:color w:val="000000"/>
                <w:sz w:val="14"/>
              </w:rPr>
              <w:t xml:space="preserve">81.00</w:t>
            </w:r>
          </w:p>
        </w:tc>
        <w:tc>
          <w:tcPr>
            <w:tcW w:w="1160" w:type="dxa"/>
            <w:tcBorders/>
            <w:vAlign w:val="center"/>
          </w:tcPr>
          <w:p>
            <w:pPr>
              <w:jc w:val="right"/>
            </w:pPr>
            <w:r>
              <w:rPr>
                <w:rFonts w:ascii="宋体" w:eastAsia="宋体" w:hAnsi="宋体" w:cs="宋体"/>
                <w:b w:val="0"/>
                <w:i w:val="0"/>
                <w:color w:val="000000"/>
                <w:sz w:val="14"/>
              </w:rPr>
              <w:t xml:space="preserve">81.00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2024年商务稽查、运行等工作经费</w:t>
            </w:r>
          </w:p>
        </w:tc>
        <w:tc>
          <w:tcPr>
            <w:tcW w:w="1160" w:type="dxa"/>
            <w:tcBorders/>
            <w:vAlign w:val="center"/>
          </w:tcPr>
          <w:p>
            <w:pPr>
              <w:jc w:val="left"/>
            </w:pPr>
            <w:r>
              <w:rPr>
                <w:rFonts w:ascii="宋体" w:eastAsia="宋体" w:hAnsi="宋体" w:cs="宋体"/>
                <w:b w:val="0"/>
                <w:i w:val="0"/>
                <w:color w:val="000000"/>
                <w:sz w:val="14"/>
              </w:rPr>
              <w:t xml:space="preserve">三门峡市陕州区商务局</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2024年商务局劳务派遣及自收自支人员工资</w:t>
            </w:r>
          </w:p>
        </w:tc>
        <w:tc>
          <w:tcPr>
            <w:tcW w:w="1160" w:type="dxa"/>
            <w:tcBorders/>
            <w:vAlign w:val="center"/>
          </w:tcPr>
          <w:p>
            <w:pPr>
              <w:jc w:val="left"/>
            </w:pPr>
            <w:r>
              <w:rPr>
                <w:rFonts w:ascii="宋体" w:eastAsia="宋体" w:hAnsi="宋体" w:cs="宋体"/>
                <w:b w:val="0"/>
                <w:i w:val="0"/>
                <w:color w:val="000000"/>
                <w:sz w:val="14"/>
              </w:rPr>
              <w:t xml:space="preserve">三门峡市陕州区商务局</w:t>
            </w:r>
          </w:p>
        </w:tc>
        <w:tc>
          <w:tcPr>
            <w:tcW w:w="1160" w:type="dxa"/>
            <w:tcBorders/>
            <w:vAlign w:val="center"/>
          </w:tcPr>
          <w:p>
            <w:pPr>
              <w:jc w:val="right"/>
            </w:pPr>
            <w:r>
              <w:rPr>
                <w:rFonts w:ascii="宋体" w:eastAsia="宋体" w:hAnsi="宋体" w:cs="宋体"/>
                <w:b w:val="0"/>
                <w:i w:val="0"/>
                <w:color w:val="000000"/>
                <w:sz w:val="14"/>
              </w:rPr>
              <w:t xml:space="preserve">41.00</w:t>
            </w:r>
          </w:p>
        </w:tc>
        <w:tc>
          <w:tcPr>
            <w:tcW w:w="1160" w:type="dxa"/>
            <w:tcBorders/>
            <w:vAlign w:val="center"/>
          </w:tcPr>
          <w:p>
            <w:pPr>
              <w:jc w:val="right"/>
            </w:pPr>
            <w:r>
              <w:rPr>
                <w:rFonts w:ascii="宋体" w:eastAsia="宋体" w:hAnsi="宋体" w:cs="宋体"/>
                <w:b w:val="0"/>
                <w:i w:val="0"/>
                <w:color w:val="000000"/>
                <w:sz w:val="14"/>
              </w:rPr>
              <w:t xml:space="preserve">41.00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部门：三门峡市陕州区商务局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81.00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2011301</w:t>
            </w:r>
          </w:p>
        </w:tc>
        <w:tc>
          <w:tcPr>
            <w:tcW w:w="3980" w:type="dxa"/>
            <w:tcBorders/>
            <w:vAlign w:val="center"/>
          </w:tcPr>
          <w:p>
            <w:pPr>
              <w:jc w:val="left"/>
            </w:pPr>
            <w:r>
              <w:rPr>
                <w:rFonts w:ascii="宋体" w:eastAsia="宋体" w:hAnsi="宋体" w:cs="宋体"/>
                <w:b w:val="0"/>
                <w:i w:val="0"/>
                <w:color w:val="000000"/>
                <w:sz w:val="28"/>
              </w:rPr>
              <w:t xml:space="preserve">行政运行</w:t>
            </w:r>
          </w:p>
        </w:tc>
        <w:tc>
          <w:tcPr>
            <w:tcW w:w="5997" w:type="dxa"/>
            <w:tcBorders/>
            <w:vAlign w:val="center"/>
          </w:tcPr>
          <w:p>
            <w:pPr>
              <w:jc w:val="left"/>
            </w:pPr>
            <w:r>
              <w:rPr>
                <w:rFonts w:ascii="宋体" w:eastAsia="宋体" w:hAnsi="宋体" w:cs="宋体"/>
                <w:b w:val="0"/>
                <w:i w:val="0"/>
                <w:color w:val="000000"/>
                <w:sz w:val="28"/>
              </w:rPr>
              <w:t xml:space="preserve">81.00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035"/>
        <w:gridCol w:w="2182"/>
        <w:gridCol w:w="3310"/>
        <w:gridCol w:w="1766"/>
        <w:gridCol w:w="4878"/>
      </w:tblGrid>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tcBorders>
              <w:top w:val="nil"/>
              <w:left w:val="nil"/>
              <w:bottom w:val="nil"/>
              <w:right w:val="nil"/>
            </w:tcBorders>
            <w:shd w:val="clear" w:color="auto" w:fill="auto"/>
            <w:noWrap w:val="1"/>
            <w:vAlign w:val="center"/>
          </w:tcPr>
          <w:p>
            <w:pPr>
              <w:pStyle w:val="Normal_bdd4c1f9-724a-4ed1-acc2-9fd05f6f7942"/>
              <w:rPr>
                <w:rFonts w:ascii="宋体" w:eastAsia="宋体" w:hAnsi="宋体" w:cs="宋体" w:hint="eastAsia"/>
                <w:i w:val="0"/>
                <w:iCs w:val="0"/>
                <w:color w:val="000000"/>
                <w:sz w:val="22"/>
                <w:szCs w:val="22"/>
                <w:u w:val="none"/>
              </w:rPr>
            </w:pPr>
          </w:p>
        </w:tc>
        <w:tc>
          <w:tcPr>
            <w:tcW w:w="770" w:type="pct"/>
            <w:tcBorders>
              <w:top w:val="nil"/>
              <w:left w:val="nil"/>
              <w:bottom w:val="nil"/>
              <w:right w:val="nil"/>
            </w:tcBorders>
            <w:shd w:val="clear" w:color="auto" w:fill="auto"/>
            <w:noWrap w:val="1"/>
            <w:vAlign w:val="center"/>
          </w:tcPr>
          <w:p>
            <w:pPr>
              <w:pStyle w:val="Normal_bdd4c1f9-724a-4ed1-acc2-9fd05f6f7942"/>
              <w:rPr>
                <w:rFonts w:ascii="宋体" w:eastAsia="宋体" w:hAnsi="宋体" w:cs="宋体" w:hint="eastAsia"/>
                <w:i w:val="0"/>
                <w:iCs w:val="0"/>
                <w:color w:val="000000"/>
                <w:sz w:val="22"/>
                <w:szCs w:val="22"/>
                <w:u w:val="none"/>
              </w:rPr>
            </w:pPr>
          </w:p>
        </w:tc>
        <w:tc>
          <w:tcPr>
            <w:tcW w:w="1168" w:type="pct"/>
            <w:tcBorders>
              <w:top w:val="nil"/>
              <w:left w:val="nil"/>
              <w:bottom w:val="nil"/>
              <w:right w:val="nil"/>
            </w:tcBorders>
            <w:shd w:val="clear" w:color="auto" w:fill="auto"/>
            <w:noWrap w:val="1"/>
            <w:vAlign w:val="center"/>
          </w:tcPr>
          <w:p>
            <w:pPr>
              <w:pStyle w:val="Normal_bdd4c1f9-724a-4ed1-acc2-9fd05f6f7942"/>
              <w:rPr>
                <w:rFonts w:ascii="宋体" w:eastAsia="宋体" w:hAnsi="宋体" w:cs="宋体" w:hint="eastAsia"/>
                <w:i w:val="0"/>
                <w:iCs w:val="0"/>
                <w:color w:val="000000"/>
                <w:sz w:val="22"/>
                <w:szCs w:val="22"/>
                <w:u w:val="none"/>
              </w:rPr>
            </w:pPr>
          </w:p>
        </w:tc>
        <w:tc>
          <w:tcPr>
            <w:tcW w:w="623" w:type="pct"/>
            <w:tcBorders>
              <w:top w:val="nil"/>
              <w:left w:val="nil"/>
              <w:bottom w:val="nil"/>
              <w:right w:val="nil"/>
            </w:tcBorders>
            <w:shd w:val="clear" w:color="auto" w:fill="auto"/>
            <w:noWrap w:val="1"/>
            <w:vAlign w:val="center"/>
          </w:tcPr>
          <w:p>
            <w:pPr>
              <w:pStyle w:val="Normal_bdd4c1f9-724a-4ed1-acc2-9fd05f6f7942"/>
              <w:rPr>
                <w:rFonts w:ascii="宋体" w:eastAsia="宋体" w:hAnsi="宋体" w:cs="宋体" w:hint="eastAsia"/>
                <w:i w:val="0"/>
                <w:iCs w:val="0"/>
                <w:color w:val="000000"/>
                <w:sz w:val="22"/>
                <w:szCs w:val="22"/>
                <w:u w:val="none"/>
              </w:rPr>
            </w:pPr>
          </w:p>
        </w:tc>
        <w:tc>
          <w:tcPr>
            <w:tcW w:w="1719" w:type="pct"/>
            <w:tcBorders>
              <w:top w:val="nil"/>
              <w:left w:val="nil"/>
              <w:bottom w:val="nil"/>
              <w:right w:val="nil"/>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部门名称：三门峡市陕州区商务局</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428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1.完成区委区政府下达的重点目标任务</w:t>
            </w:r>
            <w:r>
              <w:rPr/>
              <w:br/>
            </w:r>
            <w:r>
              <w:rPr>
                <w:rFonts w:ascii="宋体" w:eastAsia="宋体" w:hAnsi="宋体" w:cs="宋体"/>
                <w:i w:val="0"/>
                <w:iCs w:val="0"/>
                <w:color w:val="000000"/>
                <w:kern w:val="0"/>
                <w:sz w:val="18"/>
                <w:szCs w:val="18"/>
                <w:u w:val="none"/>
                <w:bdr w:val="none" w:sz="0" w:space="0" w:color="auto"/>
                <w:lang w:val="en-US" w:eastAsia="zh-CN"/>
              </w:rPr>
              <w:t xml:space="preserve">2.完成区委区政府下达的一般目标任务</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1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完成引进省外资金目标104.11亿元</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包括股权和债权投资，也包括现金和实物投入（实物投入可以折价计算）</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完成签约目标180亿</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精细化工产业、专用汽车暨装备制造产业、铝及铝加工产业、绿色建材产业、文旅康养产业</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193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部门预算总额（万元）</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438.21</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1168" w:type="pct"/>
            <w:tcBorders>
              <w:top w:val="single" w:sz="4" w:space="0" w:color="000000"/>
              <w:left w:val="nil"/>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438.21</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1168" w:type="pct"/>
            <w:tcBorders>
              <w:top w:val="single" w:sz="4" w:space="0" w:color="000000"/>
              <w:left w:val="nil"/>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1168" w:type="pct"/>
            <w:tcBorders>
              <w:top w:val="single" w:sz="4" w:space="0" w:color="000000"/>
              <w:left w:val="nil"/>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1168" w:type="pct"/>
            <w:tcBorders>
              <w:top w:val="single" w:sz="4" w:space="0" w:color="000000"/>
              <w:left w:val="nil"/>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357.21</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nil"/>
            </w:tcBorders>
            <w:shd w:val="clear" w:color="auto" w:fill="auto"/>
            <w:vAlign w:val="center"/>
          </w:tcPr>
          <w:p>
            <w:pPr>
              <w:pStyle w:val="Normal_bdd4c1f9-724a-4ed1-acc2-9fd05f6f7942"/>
              <w:jc w:val="left"/>
              <w:rPr>
                <w:rFonts w:ascii="宋体" w:eastAsia="宋体" w:hAnsi="宋体" w:cs="宋体" w:hint="eastAsia"/>
                <w:i w:val="0"/>
                <w:iCs w:val="0"/>
                <w:color w:val="000000"/>
                <w:sz w:val="18"/>
                <w:szCs w:val="18"/>
                <w:u w:val="none"/>
              </w:rPr>
            </w:pPr>
          </w:p>
        </w:tc>
        <w:tc>
          <w:tcPr>
            <w:tcW w:w="1168" w:type="pct"/>
            <w:tcBorders>
              <w:top w:val="single" w:sz="4" w:space="0" w:color="000000"/>
              <w:left w:val="nil"/>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政府采购执行率=（实际政府采购金额/政府采购预算数）×100%。政府采购预算：采购机关根据事业发展计划和行政任务编制的、并经过规定程序批准的年度政府采购计划。</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1168" w:type="pct"/>
            <w:tcBorders>
              <w:top w:val="nil"/>
              <w:left w:val="nil"/>
              <w:bottom w:val="nil"/>
              <w:right w:val="nil"/>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部门（单位）按要求实施绩效自评的项目数量占应实施绩效自评项目总数的比重。部门绩效自评完成率=已完成评价项目数量/部门项目总数*100%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部门重点绩效评价项目评价完成情况。部门绩效评价完成率=已完成评价项目数量/部门重点绩效评价项目数*100%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绩效监控、单位自评、部门绩效评价、财政重点绩效评价结果应用情况。评价结果应用率=评价提出的意见建议采纳数/提出的意见建议总数*100%</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招商引资工作高质量发展</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高质量发展</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反映部门招商引资工作高质量发展</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招商引资工作高质量发展商贸流通行业稳定发展</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稳定</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反映部门商贸流通行业稳定发展</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重点工作目标完成率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反映部门重点工作目标完成率</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一般目标完成率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反映部门一般目标完成率</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11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经济效益</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有效推动</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有效推动经济发展</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1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left"/>
              <w:rPr>
                <w:rFonts w:ascii="宋体" w:eastAsia="宋体" w:hAnsi="宋体" w:cs="宋体" w:hint="eastAsia"/>
                <w:i w:val="0"/>
                <w:iCs w:val="0"/>
                <w:color w:val="000000"/>
                <w:sz w:val="18"/>
                <w:szCs w:val="18"/>
                <w:u w:val="none"/>
              </w:rPr>
            </w:pP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平稳</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促进商贸流通行业平稳发展</w:t>
            </w:r>
          </w:p>
        </w:tc>
      </w:tr>
      <w:tr>
        <w:tblPrEx>
          <w:tblW w:w="4999"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社会满意度</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1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反映社会公众或服务对象满意度</w:t>
            </w:r>
          </w:p>
        </w:tc>
      </w:tr>
    </w:tbl>
    <w:p>
      <w:pPr>
        <w:pStyle w:val="Normal_bdd4c1f9-724a-4ed1-acc2-9fd05f6f7942"/>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152"/>
        <w:gridCol w:w="666"/>
        <w:gridCol w:w="666"/>
        <w:gridCol w:w="573"/>
        <w:gridCol w:w="585"/>
        <w:gridCol w:w="1163"/>
        <w:gridCol w:w="573"/>
        <w:gridCol w:w="1234"/>
        <w:gridCol w:w="576"/>
        <w:gridCol w:w="1171"/>
        <w:gridCol w:w="1262"/>
        <w:gridCol w:w="1171"/>
        <w:gridCol w:w="127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预算12表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2024年部门预算项目绩效目标汇总表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部门名称：三门峡市陕州区商务局</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606</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81.00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81.00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606001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三门峡市陕州区商务局</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81.00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81.00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411203240000000011616</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2024年商务稽查、运行等工作经费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40.00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办公用品采购率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保障工作正常开展</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印刷种类</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按需及时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公务接待人次</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按需及时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水电缴费</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办公用品采购合格率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水电缴费及时率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印刷质量达标率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公务接待合规率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印刷品交付时效</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按协议约定日期</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办公用品送达时间</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及时</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411203240000000011619</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2024年商务局劳务派遣及自收自支人员工资</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自收自支及劳务派遣人数</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7</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保障工作人员工作顺利开展</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保障</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作人员满意度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资金发放到位率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资金发放及时率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bdd4c1f9-724a-4ed1-acc2-9fd05f6f7942"/>
              <w:rPr>
                <w:rFonts w:ascii="宋体" w:eastAsia="宋体" w:hAnsi="宋体" w:cs="宋体" w:hint="eastAsia"/>
                <w:i w:val="0"/>
                <w:iCs w:val="0"/>
                <w:color w:val="000000"/>
                <w:sz w:val="18"/>
                <w:szCs w:val="18"/>
                <w:u w:val="none"/>
              </w:rPr>
            </w:pPr>
          </w:p>
        </w:tc>
      </w:tr>
    </w:tbl>
    <w:p>
      <w:pPr>
        <w:pStyle w:val="Normal_bdd4c1f9-724a-4ed1-acc2-9fd05f6f7942"/>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23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bdd4c1f9-724a-4ed1-acc2-9fd05f6f7942">
    <w:name w:val="Normal_bdd4c1f9-724a-4ed1-acc2-9fd05f6f7942"/>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