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三门峡市陕州区粮食和物资储备保障中心</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三门峡市陕州区粮食和物资储备保障中心</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三门峡市陕州区粮食和物资储备保障中心</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三门峡市陕州区粮食和物资储备保障中心</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三门峡市陕州区粮食和物资储备保障中心部门（单位）概况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一、三门峡市陕州区粮食和物资储备保障中心部门（单位）主要职责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三门峡市陕州区粮食和物资储备保障中心</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（一）承担全区粮油和物资储备服务工作。负责在全区粮油以及储备物资总量平衡、宏观调控和粮油流通的中长期规划和年度计划工作方面提出合理性意见并组织实施，保障粮油和储备物资安全。</w:t>
        <w:br/>
        <w:t xml:space="preserve">（二）负责全区地方储备粮和储备物资管理工作。会同有关部门提出地方储备粮油和储备物资的规模、总体布局和收购、销售、储存、轮换计划。</w:t>
        <w:br/>
        <w:t xml:space="preserve">（三）负责全区粮油和储备物资统计、监测预警和应急工作。在重大自然灾害、重大疫情或其他突出事件引起异常波动时，组织实施全区粮油和储备物资应急机制，按照政府要求做好粮油、物资应急供应。</w:t>
        <w:br/>
        <w:t xml:space="preserve">（四）承担区发展和改革委员会交办的其他任务。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根据上述职责单位设立4个内设机构：综合股、粮油储备股、物资保障股、产业发展股。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三、三门峡市陕州区粮食和物资储备保障中心预算单位构成情况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三门峡市陕州区粮食和物资储备保障中心本级预算。</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三门峡市陕州区粮食和物资储备保障中心2024年部门（单位）预算情况说明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三门峡市陕州区粮食和物资储备保障中心</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540.78</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540.78</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减少72.52万元，下降11.82%</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厉行节约，调减项目支出</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减少72.52万元，下降11.82%</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厉行节约，调减项目支出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三门峡市陕州区粮食和物资储备保障中心</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540.78</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一般公共预算540.78万元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三门峡市陕州区粮食和物资储备保障中心</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540.78</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基本支出122.27万元，占22.61%；项目支出418.51万元，占77.39%</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三门峡市陕州区粮食和物资储备保障中心</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540.78</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减少72.52万元，下降11.82%</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厉行节约，调减项目支出</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本单位无政府性基金收支</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无国有资本经营预算收支</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三门峡市陕州区粮食和物资储备保障中心</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540.78</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基本支出122.27万元，占22.61%；项目支出418.51万元，占77.39%</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社会保障和就业支出29.81万元，占5.51%；卫生健康支出5.63万元，占1.04%；住房保障支出8.75万元，占1.62%；粮油物资储备支出496.59万元，占91.83%</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三门峡市陕州区粮食和物资储备保障中心</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122.27</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119.78</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97.96</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2.49</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2.04</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三门峡市陕州区粮食和物资储备保障中心</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无因公出国（境)费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无公务接待费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无公务用车购置费</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无公务用车运行维护费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三门峡市陕州区粮食和物资储备保障中心</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无政府性基金预算支出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三门峡市陕州区粮食和物资储备保障中心</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2.49</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减少7.43万元，下降74.90%</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全面落实“过紧日子”要求，压减机关运行经费开支</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540.78</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119.78</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2.49</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4</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418.51</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2</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390.40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无其他用车</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三门峡市陕州区粮食和物资储备保障中心</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无专项转移支付项目</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三门峡市陕州区粮食和物资储备保障中心</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部门：三门峡市陕州区粮食和物资储备保障中心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540.78</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540.78</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29.81</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5.63</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8.75</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jc w:val="right"/>
            </w:pPr>
            <w:r>
              <w:rPr>
                <w:rFonts w:ascii="宋体" w:eastAsia="宋体" w:hAnsi="宋体" w:cs="宋体"/>
                <w:b w:val="0"/>
                <w:i w:val="0"/>
                <w:color w:val="000000"/>
                <w:sz w:val="27"/>
              </w:rPr>
              <w:t xml:space="preserve">496.59</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540.78</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540.78</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540.78</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540.78</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部门：三门峡市陕州区粮食和物资储备保障中心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540.78</w:t>
            </w:r>
          </w:p>
        </w:tc>
        <w:tc>
          <w:tcPr>
            <w:tcW w:w="660" w:type="dxa"/>
            <w:tcBorders/>
            <w:vAlign w:val="center"/>
          </w:tcPr>
          <w:p>
            <w:pPr>
              <w:jc w:val="right"/>
            </w:pPr>
            <w:r>
              <w:rPr>
                <w:rFonts w:ascii="宋体" w:eastAsia="宋体" w:hAnsi="宋体" w:cs="宋体"/>
                <w:b w:val="0"/>
                <w:i w:val="0"/>
                <w:color w:val="000000"/>
                <w:sz w:val="8"/>
              </w:rPr>
              <w:t xml:space="preserve">540.78</w:t>
            </w:r>
          </w:p>
        </w:tc>
        <w:tc>
          <w:tcPr>
            <w:tcW w:w="600" w:type="dxa"/>
            <w:tcBorders/>
            <w:vAlign w:val="center"/>
          </w:tcPr>
          <w:p>
            <w:pPr>
              <w:jc w:val="right"/>
            </w:pPr>
            <w:r>
              <w:rPr>
                <w:rFonts w:ascii="宋体" w:eastAsia="宋体" w:hAnsi="宋体" w:cs="宋体"/>
                <w:b w:val="0"/>
                <w:i w:val="0"/>
                <w:color w:val="000000"/>
                <w:sz w:val="8"/>
              </w:rPr>
              <w:t xml:space="preserve">540.78</w:t>
            </w:r>
          </w:p>
        </w:tc>
        <w:tc>
          <w:tcPr>
            <w:tcW w:w="720" w:type="dxa"/>
            <w:tcBorders/>
            <w:vAlign w:val="center"/>
          </w:tcPr>
          <w:p>
            <w:pPr>
              <w:jc w:val="right"/>
            </w:pPr>
            <w:r>
              <w:rPr>
                <w:rFonts w:ascii="宋体" w:eastAsia="宋体" w:hAnsi="宋体" w:cs="宋体"/>
                <w:b w:val="0"/>
                <w:i w:val="0"/>
                <w:color w:val="000000"/>
                <w:sz w:val="8"/>
              </w:rPr>
              <w:t xml:space="preserve">540.78</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603002</w:t>
            </w:r>
          </w:p>
        </w:tc>
        <w:tc>
          <w:tcPr>
            <w:tcW w:w="1540" w:type="dxa"/>
            <w:tcBorders/>
            <w:vAlign w:val="center"/>
          </w:tcPr>
          <w:p>
            <w:pPr>
              <w:jc w:val="left"/>
            </w:pPr>
            <w:r>
              <w:rPr>
                <w:rFonts w:ascii="宋体" w:eastAsia="宋体" w:hAnsi="宋体" w:cs="宋体"/>
                <w:b w:val="0"/>
                <w:i w:val="0"/>
                <w:color w:val="000000"/>
                <w:sz w:val="8"/>
              </w:rPr>
              <w:t xml:space="preserve">三门峡市陕州区粮食和物资储备保障中心</w:t>
            </w:r>
          </w:p>
        </w:tc>
        <w:tc>
          <w:tcPr>
            <w:tcW w:w="660" w:type="dxa"/>
            <w:tcBorders/>
            <w:vAlign w:val="center"/>
          </w:tcPr>
          <w:p>
            <w:pPr>
              <w:jc w:val="right"/>
            </w:pPr>
            <w:r>
              <w:rPr>
                <w:rFonts w:ascii="宋体" w:eastAsia="宋体" w:hAnsi="宋体" w:cs="宋体"/>
                <w:b w:val="0"/>
                <w:i w:val="0"/>
                <w:color w:val="000000"/>
                <w:sz w:val="8"/>
              </w:rPr>
              <w:t xml:space="preserve">540.78</w:t>
            </w:r>
          </w:p>
        </w:tc>
        <w:tc>
          <w:tcPr>
            <w:tcW w:w="660" w:type="dxa"/>
            <w:tcBorders/>
            <w:vAlign w:val="center"/>
          </w:tcPr>
          <w:p>
            <w:pPr>
              <w:jc w:val="right"/>
            </w:pPr>
            <w:r>
              <w:rPr>
                <w:rFonts w:ascii="宋体" w:eastAsia="宋体" w:hAnsi="宋体" w:cs="宋体"/>
                <w:b w:val="0"/>
                <w:i w:val="0"/>
                <w:color w:val="000000"/>
                <w:sz w:val="8"/>
              </w:rPr>
              <w:t xml:space="preserve">540.78</w:t>
            </w:r>
          </w:p>
        </w:tc>
        <w:tc>
          <w:tcPr>
            <w:tcW w:w="600" w:type="dxa"/>
            <w:tcBorders/>
            <w:vAlign w:val="center"/>
          </w:tcPr>
          <w:p>
            <w:pPr>
              <w:jc w:val="right"/>
            </w:pPr>
            <w:r>
              <w:rPr>
                <w:rFonts w:ascii="宋体" w:eastAsia="宋体" w:hAnsi="宋体" w:cs="宋体"/>
                <w:b w:val="0"/>
                <w:i w:val="0"/>
                <w:color w:val="000000"/>
                <w:sz w:val="8"/>
              </w:rPr>
              <w:t xml:space="preserve">540.78</w:t>
            </w:r>
          </w:p>
        </w:tc>
        <w:tc>
          <w:tcPr>
            <w:tcW w:w="720" w:type="dxa"/>
            <w:tcBorders/>
            <w:vAlign w:val="center"/>
          </w:tcPr>
          <w:p>
            <w:pPr>
              <w:jc w:val="right"/>
            </w:pPr>
            <w:r>
              <w:rPr>
                <w:rFonts w:ascii="宋体" w:eastAsia="宋体" w:hAnsi="宋体" w:cs="宋体"/>
                <w:b w:val="0"/>
                <w:i w:val="0"/>
                <w:color w:val="000000"/>
                <w:sz w:val="8"/>
              </w:rPr>
              <w:t xml:space="preserve">540.78</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部门：三门峡市陕州区粮食和物资储备保障中心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540.78</w:t>
            </w:r>
          </w:p>
        </w:tc>
        <w:tc>
          <w:tcPr>
            <w:tcW w:w="1060" w:type="dxa"/>
            <w:tcBorders/>
            <w:vAlign w:val="center"/>
          </w:tcPr>
          <w:p>
            <w:pPr>
              <w:jc w:val="right"/>
            </w:pPr>
            <w:r>
              <w:rPr>
                <w:rFonts w:ascii="宋体" w:eastAsia="宋体" w:hAnsi="宋体" w:cs="宋体"/>
                <w:b w:val="0"/>
                <w:i w:val="0"/>
                <w:color w:val="000000"/>
                <w:sz w:val="13"/>
              </w:rPr>
              <w:t xml:space="preserve">122.27</w:t>
            </w:r>
          </w:p>
        </w:tc>
        <w:tc>
          <w:tcPr>
            <w:tcW w:w="1140" w:type="dxa"/>
            <w:tcBorders/>
            <w:vAlign w:val="center"/>
          </w:tcPr>
          <w:p>
            <w:pPr>
              <w:jc w:val="right"/>
            </w:pPr>
            <w:r>
              <w:rPr>
                <w:rFonts w:ascii="宋体" w:eastAsia="宋体" w:hAnsi="宋体" w:cs="宋体"/>
                <w:b w:val="0"/>
                <w:i w:val="0"/>
                <w:color w:val="000000"/>
                <w:sz w:val="13"/>
              </w:rPr>
              <w:t xml:space="preserve">115.70</w:t>
            </w:r>
          </w:p>
        </w:tc>
        <w:tc>
          <w:tcPr>
            <w:tcW w:w="1140" w:type="dxa"/>
            <w:tcBorders/>
            <w:vAlign w:val="center"/>
          </w:tcPr>
          <w:p>
            <w:pPr>
              <w:jc w:val="right"/>
            </w:pPr>
            <w:r>
              <w:rPr>
                <w:rFonts w:ascii="宋体" w:eastAsia="宋体" w:hAnsi="宋体" w:cs="宋体"/>
                <w:b w:val="0"/>
                <w:i w:val="0"/>
                <w:color w:val="000000"/>
                <w:sz w:val="13"/>
              </w:rPr>
              <w:t xml:space="preserve">4.08</w:t>
            </w:r>
          </w:p>
        </w:tc>
        <w:tc>
          <w:tcPr>
            <w:tcW w:w="1140" w:type="dxa"/>
            <w:tcBorders/>
            <w:vAlign w:val="center"/>
          </w:tcPr>
          <w:p>
            <w:pPr>
              <w:jc w:val="right"/>
            </w:pPr>
            <w:r>
              <w:rPr>
                <w:rFonts w:ascii="宋体" w:eastAsia="宋体" w:hAnsi="宋体" w:cs="宋体"/>
                <w:b w:val="0"/>
                <w:i w:val="0"/>
                <w:color w:val="000000"/>
                <w:sz w:val="13"/>
              </w:rPr>
              <w:t xml:space="preserve">2.49</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418.51</w:t>
            </w:r>
          </w:p>
        </w:tc>
        <w:tc>
          <w:tcPr>
            <w:tcW w:w="1140" w:type="dxa"/>
            <w:tcBorders/>
            <w:vAlign w:val="center"/>
          </w:tcPr>
          <w:p>
            <w:pPr>
              <w:jc w:val="right"/>
            </w:pPr>
            <w:r>
              <w:rPr>
                <w:rFonts w:ascii="宋体" w:eastAsia="宋体" w:hAnsi="宋体" w:cs="宋体"/>
                <w:b w:val="0"/>
                <w:i w:val="0"/>
                <w:color w:val="000000"/>
                <w:sz w:val="13"/>
              </w:rPr>
              <w:t xml:space="preserve">418.51</w:t>
            </w: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603002</w:t>
            </w:r>
          </w:p>
        </w:tc>
        <w:tc>
          <w:tcPr>
            <w:tcW w:w="1720" w:type="dxa"/>
            <w:tcBorders/>
            <w:vAlign w:val="center"/>
          </w:tcPr>
          <w:p>
            <w:pPr>
              <w:jc w:val="left"/>
            </w:pPr>
            <w:r>
              <w:rPr>
                <w:rFonts w:ascii="宋体" w:eastAsia="宋体" w:hAnsi="宋体" w:cs="宋体"/>
                <w:b w:val="0"/>
                <w:i w:val="0"/>
                <w:color w:val="000000"/>
                <w:sz w:val="13"/>
              </w:rPr>
              <w:t xml:space="preserve">三门峡市陕州区粮食和物资储备保障中心</w:t>
            </w:r>
          </w:p>
        </w:tc>
        <w:tc>
          <w:tcPr>
            <w:tcW w:w="1060" w:type="dxa"/>
            <w:tcBorders/>
            <w:vAlign w:val="center"/>
          </w:tcPr>
          <w:p>
            <w:pPr>
              <w:jc w:val="right"/>
            </w:pPr>
            <w:r>
              <w:rPr>
                <w:rFonts w:ascii="宋体" w:eastAsia="宋体" w:hAnsi="宋体" w:cs="宋体"/>
                <w:b w:val="0"/>
                <w:i w:val="0"/>
                <w:color w:val="000000"/>
                <w:sz w:val="13"/>
              </w:rPr>
              <w:t xml:space="preserve">540.78</w:t>
            </w:r>
          </w:p>
        </w:tc>
        <w:tc>
          <w:tcPr>
            <w:tcW w:w="1060" w:type="dxa"/>
            <w:tcBorders/>
            <w:vAlign w:val="center"/>
          </w:tcPr>
          <w:p>
            <w:pPr>
              <w:jc w:val="right"/>
            </w:pPr>
            <w:r>
              <w:rPr>
                <w:rFonts w:ascii="宋体" w:eastAsia="宋体" w:hAnsi="宋体" w:cs="宋体"/>
                <w:b w:val="0"/>
                <w:i w:val="0"/>
                <w:color w:val="000000"/>
                <w:sz w:val="13"/>
              </w:rPr>
              <w:t xml:space="preserve">122.27</w:t>
            </w:r>
          </w:p>
        </w:tc>
        <w:tc>
          <w:tcPr>
            <w:tcW w:w="1140" w:type="dxa"/>
            <w:tcBorders/>
            <w:vAlign w:val="center"/>
          </w:tcPr>
          <w:p>
            <w:pPr>
              <w:jc w:val="right"/>
            </w:pPr>
            <w:r>
              <w:rPr>
                <w:rFonts w:ascii="宋体" w:eastAsia="宋体" w:hAnsi="宋体" w:cs="宋体"/>
                <w:b w:val="0"/>
                <w:i w:val="0"/>
                <w:color w:val="000000"/>
                <w:sz w:val="13"/>
              </w:rPr>
              <w:t xml:space="preserve">115.70</w:t>
            </w:r>
          </w:p>
        </w:tc>
        <w:tc>
          <w:tcPr>
            <w:tcW w:w="1140" w:type="dxa"/>
            <w:tcBorders/>
            <w:vAlign w:val="center"/>
          </w:tcPr>
          <w:p>
            <w:pPr>
              <w:jc w:val="right"/>
            </w:pPr>
            <w:r>
              <w:rPr>
                <w:rFonts w:ascii="宋体" w:eastAsia="宋体" w:hAnsi="宋体" w:cs="宋体"/>
                <w:b w:val="0"/>
                <w:i w:val="0"/>
                <w:color w:val="000000"/>
                <w:sz w:val="13"/>
              </w:rPr>
              <w:t xml:space="preserve">4.08</w:t>
            </w:r>
          </w:p>
        </w:tc>
        <w:tc>
          <w:tcPr>
            <w:tcW w:w="1140" w:type="dxa"/>
            <w:tcBorders/>
            <w:vAlign w:val="center"/>
          </w:tcPr>
          <w:p>
            <w:pPr>
              <w:jc w:val="right"/>
            </w:pPr>
            <w:r>
              <w:rPr>
                <w:rFonts w:ascii="宋体" w:eastAsia="宋体" w:hAnsi="宋体" w:cs="宋体"/>
                <w:b w:val="0"/>
                <w:i w:val="0"/>
                <w:color w:val="000000"/>
                <w:sz w:val="13"/>
              </w:rPr>
              <w:t xml:space="preserve">2.49</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418.51</w:t>
            </w:r>
          </w:p>
        </w:tc>
        <w:tc>
          <w:tcPr>
            <w:tcW w:w="1140" w:type="dxa"/>
            <w:tcBorders/>
            <w:vAlign w:val="center"/>
          </w:tcPr>
          <w:p>
            <w:pPr>
              <w:jc w:val="right"/>
            </w:pPr>
            <w:r>
              <w:rPr>
                <w:rFonts w:ascii="宋体" w:eastAsia="宋体" w:hAnsi="宋体" w:cs="宋体"/>
                <w:b w:val="0"/>
                <w:i w:val="0"/>
                <w:color w:val="000000"/>
                <w:sz w:val="13"/>
              </w:rPr>
              <w:t xml:space="preserve">418.51</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行政单位离退休</w:t>
            </w:r>
          </w:p>
        </w:tc>
        <w:tc>
          <w:tcPr>
            <w:tcW w:w="1060" w:type="dxa"/>
            <w:tcBorders/>
            <w:vAlign w:val="center"/>
          </w:tcPr>
          <w:p>
            <w:pPr>
              <w:jc w:val="right"/>
            </w:pPr>
            <w:r>
              <w:rPr>
                <w:rFonts w:ascii="宋体" w:eastAsia="宋体" w:hAnsi="宋体" w:cs="宋体"/>
                <w:b w:val="0"/>
                <w:i w:val="0"/>
                <w:color w:val="000000"/>
                <w:sz w:val="13"/>
              </w:rPr>
              <w:t xml:space="preserve">2.43</w:t>
            </w:r>
          </w:p>
        </w:tc>
        <w:tc>
          <w:tcPr>
            <w:tcW w:w="1060" w:type="dxa"/>
            <w:tcBorders/>
            <w:vAlign w:val="center"/>
          </w:tcPr>
          <w:p>
            <w:pPr>
              <w:jc w:val="right"/>
            </w:pPr>
            <w:r>
              <w:rPr>
                <w:rFonts w:ascii="宋体" w:eastAsia="宋体" w:hAnsi="宋体" w:cs="宋体"/>
                <w:b w:val="0"/>
                <w:i w:val="0"/>
                <w:color w:val="000000"/>
                <w:sz w:val="13"/>
              </w:rPr>
              <w:t xml:space="preserve">2.43</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2.43</w:t>
            </w: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事业单位离退休</w:t>
            </w:r>
          </w:p>
        </w:tc>
        <w:tc>
          <w:tcPr>
            <w:tcW w:w="1060" w:type="dxa"/>
            <w:tcBorders/>
            <w:vAlign w:val="center"/>
          </w:tcPr>
          <w:p>
            <w:pPr>
              <w:jc w:val="right"/>
            </w:pPr>
            <w:r>
              <w:rPr>
                <w:rFonts w:ascii="宋体" w:eastAsia="宋体" w:hAnsi="宋体" w:cs="宋体"/>
                <w:b w:val="0"/>
                <w:i w:val="0"/>
                <w:color w:val="000000"/>
                <w:sz w:val="13"/>
              </w:rPr>
              <w:t xml:space="preserve">16.00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16.00</w:t>
            </w:r>
          </w:p>
        </w:tc>
        <w:tc>
          <w:tcPr>
            <w:tcW w:w="1140" w:type="dxa"/>
            <w:tcBorders/>
            <w:vAlign w:val="center"/>
          </w:tcPr>
          <w:p>
            <w:pPr>
              <w:jc w:val="right"/>
            </w:pPr>
            <w:r>
              <w:rPr>
                <w:rFonts w:ascii="宋体" w:eastAsia="宋体" w:hAnsi="宋体" w:cs="宋体"/>
                <w:b w:val="0"/>
                <w:i w:val="0"/>
                <w:color w:val="000000"/>
                <w:sz w:val="13"/>
              </w:rPr>
              <w:t xml:space="preserve">16.00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11.38</w:t>
            </w:r>
          </w:p>
        </w:tc>
        <w:tc>
          <w:tcPr>
            <w:tcW w:w="1060" w:type="dxa"/>
            <w:tcBorders/>
            <w:vAlign w:val="center"/>
          </w:tcPr>
          <w:p>
            <w:pPr>
              <w:jc w:val="right"/>
            </w:pPr>
            <w:r>
              <w:rPr>
                <w:rFonts w:ascii="宋体" w:eastAsia="宋体" w:hAnsi="宋体" w:cs="宋体"/>
                <w:b w:val="0"/>
                <w:i w:val="0"/>
                <w:color w:val="000000"/>
                <w:sz w:val="13"/>
              </w:rPr>
              <w:t xml:space="preserve">11.38</w:t>
            </w:r>
          </w:p>
        </w:tc>
        <w:tc>
          <w:tcPr>
            <w:tcW w:w="1140" w:type="dxa"/>
            <w:tcBorders/>
            <w:vAlign w:val="center"/>
          </w:tcPr>
          <w:p>
            <w:pPr>
              <w:jc w:val="right"/>
            </w:pPr>
            <w:r>
              <w:rPr>
                <w:rFonts w:ascii="宋体" w:eastAsia="宋体" w:hAnsi="宋体" w:cs="宋体"/>
                <w:b w:val="0"/>
                <w:i w:val="0"/>
                <w:color w:val="000000"/>
                <w:sz w:val="13"/>
              </w:rPr>
              <w:t xml:space="preserve">11.38</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行政单位医疗</w:t>
            </w:r>
          </w:p>
        </w:tc>
        <w:tc>
          <w:tcPr>
            <w:tcW w:w="1060" w:type="dxa"/>
            <w:tcBorders/>
            <w:vAlign w:val="center"/>
          </w:tcPr>
          <w:p>
            <w:pPr>
              <w:jc w:val="right"/>
            </w:pPr>
            <w:r>
              <w:rPr>
                <w:rFonts w:ascii="宋体" w:eastAsia="宋体" w:hAnsi="宋体" w:cs="宋体"/>
                <w:b w:val="0"/>
                <w:i w:val="0"/>
                <w:color w:val="000000"/>
                <w:sz w:val="13"/>
              </w:rPr>
              <w:t xml:space="preserve">5.63</w:t>
            </w:r>
          </w:p>
        </w:tc>
        <w:tc>
          <w:tcPr>
            <w:tcW w:w="1060" w:type="dxa"/>
            <w:tcBorders/>
            <w:vAlign w:val="center"/>
          </w:tcPr>
          <w:p>
            <w:pPr>
              <w:jc w:val="right"/>
            </w:pPr>
            <w:r>
              <w:rPr>
                <w:rFonts w:ascii="宋体" w:eastAsia="宋体" w:hAnsi="宋体" w:cs="宋体"/>
                <w:b w:val="0"/>
                <w:i w:val="0"/>
                <w:color w:val="000000"/>
                <w:sz w:val="13"/>
              </w:rPr>
              <w:t xml:space="preserve">5.63</w:t>
            </w:r>
          </w:p>
        </w:tc>
        <w:tc>
          <w:tcPr>
            <w:tcW w:w="1140" w:type="dxa"/>
            <w:tcBorders/>
            <w:vAlign w:val="center"/>
          </w:tcPr>
          <w:p>
            <w:pPr>
              <w:jc w:val="right"/>
            </w:pPr>
            <w:r>
              <w:rPr>
                <w:rFonts w:ascii="宋体" w:eastAsia="宋体" w:hAnsi="宋体" w:cs="宋体"/>
                <w:b w:val="0"/>
                <w:i w:val="0"/>
                <w:color w:val="000000"/>
                <w:sz w:val="13"/>
              </w:rPr>
              <w:t xml:space="preserve">5.63</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8.75</w:t>
            </w:r>
          </w:p>
        </w:tc>
        <w:tc>
          <w:tcPr>
            <w:tcW w:w="1060" w:type="dxa"/>
            <w:tcBorders/>
            <w:vAlign w:val="center"/>
          </w:tcPr>
          <w:p>
            <w:pPr>
              <w:jc w:val="right"/>
            </w:pPr>
            <w:r>
              <w:rPr>
                <w:rFonts w:ascii="宋体" w:eastAsia="宋体" w:hAnsi="宋体" w:cs="宋体"/>
                <w:b w:val="0"/>
                <w:i w:val="0"/>
                <w:color w:val="000000"/>
                <w:sz w:val="13"/>
              </w:rPr>
              <w:t xml:space="preserve">8.75</w:t>
            </w:r>
          </w:p>
        </w:tc>
        <w:tc>
          <w:tcPr>
            <w:tcW w:w="1140" w:type="dxa"/>
            <w:tcBorders/>
            <w:vAlign w:val="center"/>
          </w:tcPr>
          <w:p>
            <w:pPr>
              <w:jc w:val="right"/>
            </w:pPr>
            <w:r>
              <w:rPr>
                <w:rFonts w:ascii="宋体" w:eastAsia="宋体" w:hAnsi="宋体" w:cs="宋体"/>
                <w:b w:val="0"/>
                <w:i w:val="0"/>
                <w:color w:val="000000"/>
                <w:sz w:val="13"/>
              </w:rPr>
              <w:t xml:space="preserve">8.75</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222</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106.19</w:t>
            </w:r>
          </w:p>
        </w:tc>
        <w:tc>
          <w:tcPr>
            <w:tcW w:w="1060" w:type="dxa"/>
            <w:tcBorders/>
            <w:vAlign w:val="center"/>
          </w:tcPr>
          <w:p>
            <w:pPr>
              <w:jc w:val="right"/>
            </w:pPr>
            <w:r>
              <w:rPr>
                <w:rFonts w:ascii="宋体" w:eastAsia="宋体" w:hAnsi="宋体" w:cs="宋体"/>
                <w:b w:val="0"/>
                <w:i w:val="0"/>
                <w:color w:val="000000"/>
                <w:sz w:val="13"/>
              </w:rPr>
              <w:t xml:space="preserve">94.08</w:t>
            </w:r>
          </w:p>
        </w:tc>
        <w:tc>
          <w:tcPr>
            <w:tcW w:w="1140" w:type="dxa"/>
            <w:tcBorders/>
            <w:vAlign w:val="center"/>
          </w:tcPr>
          <w:p>
            <w:pPr>
              <w:jc w:val="right"/>
            </w:pPr>
            <w:r>
              <w:rPr>
                <w:rFonts w:ascii="宋体" w:eastAsia="宋体" w:hAnsi="宋体" w:cs="宋体"/>
                <w:b w:val="0"/>
                <w:i w:val="0"/>
                <w:color w:val="000000"/>
                <w:sz w:val="13"/>
              </w:rPr>
              <w:t xml:space="preserve">89.94</w:t>
            </w:r>
          </w:p>
        </w:tc>
        <w:tc>
          <w:tcPr>
            <w:tcW w:w="1140" w:type="dxa"/>
            <w:tcBorders/>
            <w:vAlign w:val="center"/>
          </w:tcPr>
          <w:p>
            <w:pPr>
              <w:jc w:val="right"/>
            </w:pPr>
            <w:r>
              <w:rPr>
                <w:rFonts w:ascii="宋体" w:eastAsia="宋体" w:hAnsi="宋体" w:cs="宋体"/>
                <w:b w:val="0"/>
                <w:i w:val="0"/>
                <w:color w:val="000000"/>
                <w:sz w:val="13"/>
              </w:rPr>
              <w:t xml:space="preserve">1.65</w:t>
            </w:r>
          </w:p>
        </w:tc>
        <w:tc>
          <w:tcPr>
            <w:tcW w:w="1140" w:type="dxa"/>
            <w:tcBorders/>
            <w:vAlign w:val="center"/>
          </w:tcPr>
          <w:p>
            <w:pPr>
              <w:jc w:val="right"/>
            </w:pPr>
            <w:r>
              <w:rPr>
                <w:rFonts w:ascii="宋体" w:eastAsia="宋体" w:hAnsi="宋体" w:cs="宋体"/>
                <w:b w:val="0"/>
                <w:i w:val="0"/>
                <w:color w:val="000000"/>
                <w:sz w:val="13"/>
              </w:rPr>
              <w:t xml:space="preserve">2.49</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12.11</w:t>
            </w:r>
          </w:p>
        </w:tc>
        <w:tc>
          <w:tcPr>
            <w:tcW w:w="1140" w:type="dxa"/>
            <w:tcBorders/>
            <w:vAlign w:val="center"/>
          </w:tcPr>
          <w:p>
            <w:pPr>
              <w:jc w:val="right"/>
            </w:pPr>
            <w:r>
              <w:rPr>
                <w:rFonts w:ascii="宋体" w:eastAsia="宋体" w:hAnsi="宋体" w:cs="宋体"/>
                <w:b w:val="0"/>
                <w:i w:val="0"/>
                <w:color w:val="000000"/>
                <w:sz w:val="13"/>
              </w:rPr>
              <w:t xml:space="preserve">12.11</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222</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99</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其他粮油物资事务支出</w:t>
            </w:r>
          </w:p>
        </w:tc>
        <w:tc>
          <w:tcPr>
            <w:tcW w:w="1060" w:type="dxa"/>
            <w:tcBorders/>
            <w:vAlign w:val="center"/>
          </w:tcPr>
          <w:p>
            <w:pPr>
              <w:jc w:val="right"/>
            </w:pPr>
            <w:r>
              <w:rPr>
                <w:rFonts w:ascii="宋体" w:eastAsia="宋体" w:hAnsi="宋体" w:cs="宋体"/>
                <w:b w:val="0"/>
                <w:i w:val="0"/>
                <w:color w:val="000000"/>
                <w:sz w:val="13"/>
              </w:rPr>
              <w:t xml:space="preserve">390.40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390.40</w:t>
            </w:r>
          </w:p>
        </w:tc>
        <w:tc>
          <w:tcPr>
            <w:tcW w:w="1140" w:type="dxa"/>
            <w:tcBorders/>
            <w:vAlign w:val="center"/>
          </w:tcPr>
          <w:p>
            <w:pPr>
              <w:jc w:val="right"/>
            </w:pPr>
            <w:r>
              <w:rPr>
                <w:rFonts w:ascii="宋体" w:eastAsia="宋体" w:hAnsi="宋体" w:cs="宋体"/>
                <w:b w:val="0"/>
                <w:i w:val="0"/>
                <w:color w:val="000000"/>
                <w:sz w:val="13"/>
              </w:rPr>
              <w:t xml:space="preserve">390.40</w:t>
            </w: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部门：三门峡市陕州区粮食和物资储备保障中心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540.78</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540.78</w:t>
            </w:r>
          </w:p>
        </w:tc>
        <w:tc>
          <w:tcPr>
            <w:tcW w:w="1380" w:type="dxa"/>
            <w:tcBorders/>
            <w:vAlign w:val="center"/>
          </w:tcPr>
          <w:p>
            <w:pPr>
              <w:jc w:val="right"/>
            </w:pPr>
            <w:r>
              <w:rPr>
                <w:rFonts w:ascii="宋体" w:eastAsia="宋体" w:hAnsi="宋体" w:cs="宋体"/>
                <w:b w:val="0"/>
                <w:i w:val="0"/>
                <w:color w:val="000000"/>
                <w:sz w:val="16"/>
              </w:rPr>
              <w:t xml:space="preserve">540.78</w:t>
            </w:r>
          </w:p>
        </w:tc>
        <w:tc>
          <w:tcPr>
            <w:tcW w:w="1380" w:type="dxa"/>
            <w:tcBorders/>
            <w:vAlign w:val="center"/>
          </w:tcPr>
          <w:p>
            <w:pPr>
              <w:jc w:val="right"/>
            </w:pPr>
            <w:r>
              <w:rPr>
                <w:rFonts w:ascii="宋体" w:eastAsia="宋体" w:hAnsi="宋体" w:cs="宋体"/>
                <w:b w:val="0"/>
                <w:i w:val="0"/>
                <w:color w:val="000000"/>
                <w:sz w:val="16"/>
              </w:rPr>
              <w:t xml:space="preserve">540.78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540.78</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540.78</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29.81</w:t>
            </w:r>
          </w:p>
        </w:tc>
        <w:tc>
          <w:tcPr>
            <w:tcW w:w="1380" w:type="dxa"/>
            <w:tcBorders/>
            <w:vAlign w:val="center"/>
          </w:tcPr>
          <w:p>
            <w:pPr>
              <w:jc w:val="right"/>
            </w:pPr>
            <w:r>
              <w:rPr>
                <w:rFonts w:ascii="宋体" w:eastAsia="宋体" w:hAnsi="宋体" w:cs="宋体"/>
                <w:b w:val="0"/>
                <w:i w:val="0"/>
                <w:color w:val="000000"/>
                <w:sz w:val="16"/>
              </w:rPr>
              <w:t xml:space="preserve">29.81</w:t>
            </w:r>
          </w:p>
        </w:tc>
        <w:tc>
          <w:tcPr>
            <w:tcW w:w="1380" w:type="dxa"/>
            <w:tcBorders/>
            <w:vAlign w:val="center"/>
          </w:tcPr>
          <w:p>
            <w:pPr>
              <w:jc w:val="right"/>
            </w:pPr>
            <w:r>
              <w:rPr>
                <w:rFonts w:ascii="宋体" w:eastAsia="宋体" w:hAnsi="宋体" w:cs="宋体"/>
                <w:b w:val="0"/>
                <w:i w:val="0"/>
                <w:color w:val="000000"/>
                <w:sz w:val="16"/>
              </w:rPr>
              <w:t xml:space="preserve">29.81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5.63</w:t>
            </w:r>
          </w:p>
        </w:tc>
        <w:tc>
          <w:tcPr>
            <w:tcW w:w="1380" w:type="dxa"/>
            <w:tcBorders/>
            <w:vAlign w:val="center"/>
          </w:tcPr>
          <w:p>
            <w:pPr>
              <w:jc w:val="right"/>
            </w:pPr>
            <w:r>
              <w:rPr>
                <w:rFonts w:ascii="宋体" w:eastAsia="宋体" w:hAnsi="宋体" w:cs="宋体"/>
                <w:b w:val="0"/>
                <w:i w:val="0"/>
                <w:color w:val="000000"/>
                <w:sz w:val="16"/>
              </w:rPr>
              <w:t xml:space="preserve">5.63</w:t>
            </w:r>
          </w:p>
        </w:tc>
        <w:tc>
          <w:tcPr>
            <w:tcW w:w="1380" w:type="dxa"/>
            <w:tcBorders/>
            <w:vAlign w:val="center"/>
          </w:tcPr>
          <w:p>
            <w:pPr>
              <w:jc w:val="right"/>
            </w:pPr>
            <w:r>
              <w:rPr>
                <w:rFonts w:ascii="宋体" w:eastAsia="宋体" w:hAnsi="宋体" w:cs="宋体"/>
                <w:b w:val="0"/>
                <w:i w:val="0"/>
                <w:color w:val="000000"/>
                <w:sz w:val="16"/>
              </w:rPr>
              <w:t xml:space="preserve">5.63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8.75</w:t>
            </w:r>
          </w:p>
        </w:tc>
        <w:tc>
          <w:tcPr>
            <w:tcW w:w="1380" w:type="dxa"/>
            <w:tcBorders/>
            <w:vAlign w:val="center"/>
          </w:tcPr>
          <w:p>
            <w:pPr>
              <w:jc w:val="right"/>
            </w:pPr>
            <w:r>
              <w:rPr>
                <w:rFonts w:ascii="宋体" w:eastAsia="宋体" w:hAnsi="宋体" w:cs="宋体"/>
                <w:b w:val="0"/>
                <w:i w:val="0"/>
                <w:color w:val="000000"/>
                <w:sz w:val="16"/>
              </w:rPr>
              <w:t xml:space="preserve">8.75</w:t>
            </w:r>
          </w:p>
        </w:tc>
        <w:tc>
          <w:tcPr>
            <w:tcW w:w="1380" w:type="dxa"/>
            <w:tcBorders/>
            <w:vAlign w:val="center"/>
          </w:tcPr>
          <w:p>
            <w:pPr>
              <w:jc w:val="right"/>
            </w:pPr>
            <w:r>
              <w:rPr>
                <w:rFonts w:ascii="宋体" w:eastAsia="宋体" w:hAnsi="宋体" w:cs="宋体"/>
                <w:b w:val="0"/>
                <w:i w:val="0"/>
                <w:color w:val="000000"/>
                <w:sz w:val="16"/>
              </w:rPr>
              <w:t xml:space="preserve">8.75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jc w:val="right"/>
            </w:pPr>
            <w:r>
              <w:rPr>
                <w:rFonts w:ascii="宋体" w:eastAsia="宋体" w:hAnsi="宋体" w:cs="宋体"/>
                <w:b w:val="0"/>
                <w:i w:val="0"/>
                <w:color w:val="000000"/>
                <w:sz w:val="16"/>
              </w:rPr>
              <w:t xml:space="preserve">496.59</w:t>
            </w:r>
          </w:p>
        </w:tc>
        <w:tc>
          <w:tcPr>
            <w:tcW w:w="1380" w:type="dxa"/>
            <w:tcBorders/>
            <w:vAlign w:val="center"/>
          </w:tcPr>
          <w:p>
            <w:pPr>
              <w:jc w:val="right"/>
            </w:pPr>
            <w:r>
              <w:rPr>
                <w:rFonts w:ascii="宋体" w:eastAsia="宋体" w:hAnsi="宋体" w:cs="宋体"/>
                <w:b w:val="0"/>
                <w:i w:val="0"/>
                <w:color w:val="000000"/>
                <w:sz w:val="16"/>
              </w:rPr>
              <w:t xml:space="preserve">496.59</w:t>
            </w:r>
          </w:p>
        </w:tc>
        <w:tc>
          <w:tcPr>
            <w:tcW w:w="1380" w:type="dxa"/>
            <w:tcBorders/>
            <w:vAlign w:val="center"/>
          </w:tcPr>
          <w:p>
            <w:pPr>
              <w:jc w:val="right"/>
            </w:pPr>
            <w:r>
              <w:rPr>
                <w:rFonts w:ascii="宋体" w:eastAsia="宋体" w:hAnsi="宋体" w:cs="宋体"/>
                <w:b w:val="0"/>
                <w:i w:val="0"/>
                <w:color w:val="000000"/>
                <w:sz w:val="16"/>
              </w:rPr>
              <w:t xml:space="preserve">496.59</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540.78</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540.78</w:t>
            </w:r>
          </w:p>
        </w:tc>
        <w:tc>
          <w:tcPr>
            <w:tcW w:w="1380" w:type="dxa"/>
            <w:tcBorders/>
            <w:vAlign w:val="center"/>
          </w:tcPr>
          <w:p>
            <w:pPr>
              <w:jc w:val="right"/>
            </w:pPr>
            <w:r>
              <w:rPr>
                <w:rFonts w:ascii="宋体" w:eastAsia="宋体" w:hAnsi="宋体" w:cs="宋体"/>
                <w:b w:val="0"/>
                <w:i w:val="0"/>
                <w:color w:val="000000"/>
                <w:sz w:val="16"/>
              </w:rPr>
              <w:t xml:space="preserve">540.78</w:t>
            </w:r>
          </w:p>
        </w:tc>
        <w:tc>
          <w:tcPr>
            <w:tcW w:w="1380" w:type="dxa"/>
            <w:tcBorders/>
            <w:vAlign w:val="center"/>
          </w:tcPr>
          <w:p>
            <w:pPr>
              <w:jc w:val="right"/>
            </w:pPr>
            <w:r>
              <w:rPr>
                <w:rFonts w:ascii="宋体" w:eastAsia="宋体" w:hAnsi="宋体" w:cs="宋体"/>
                <w:b w:val="0"/>
                <w:i w:val="0"/>
                <w:color w:val="000000"/>
                <w:sz w:val="16"/>
              </w:rPr>
              <w:t xml:space="preserve">540.78</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部门：三门峡市陕州区粮食和物资储备保障中心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540.78</w:t>
            </w:r>
          </w:p>
        </w:tc>
        <w:tc>
          <w:tcPr>
            <w:tcW w:w="1160" w:type="dxa"/>
            <w:tcBorders/>
            <w:vAlign w:val="center"/>
          </w:tcPr>
          <w:p>
            <w:pPr>
              <w:jc w:val="right"/>
            </w:pPr>
            <w:r>
              <w:rPr>
                <w:rFonts w:ascii="宋体" w:eastAsia="宋体" w:hAnsi="宋体" w:cs="宋体"/>
                <w:b w:val="0"/>
                <w:i w:val="0"/>
                <w:color w:val="000000"/>
                <w:sz w:val="14"/>
              </w:rPr>
              <w:t xml:space="preserve">122.27</w:t>
            </w:r>
          </w:p>
        </w:tc>
        <w:tc>
          <w:tcPr>
            <w:tcW w:w="1160" w:type="dxa"/>
            <w:tcBorders/>
            <w:vAlign w:val="center"/>
          </w:tcPr>
          <w:p>
            <w:pPr>
              <w:jc w:val="right"/>
            </w:pPr>
            <w:r>
              <w:rPr>
                <w:rFonts w:ascii="宋体" w:eastAsia="宋体" w:hAnsi="宋体" w:cs="宋体"/>
                <w:b w:val="0"/>
                <w:i w:val="0"/>
                <w:color w:val="000000"/>
                <w:sz w:val="14"/>
              </w:rPr>
              <w:t xml:space="preserve">115.70</w:t>
            </w:r>
          </w:p>
        </w:tc>
        <w:tc>
          <w:tcPr>
            <w:tcW w:w="1160" w:type="dxa"/>
            <w:tcBorders/>
            <w:vAlign w:val="center"/>
          </w:tcPr>
          <w:p>
            <w:pPr>
              <w:jc w:val="right"/>
            </w:pPr>
            <w:r>
              <w:rPr>
                <w:rFonts w:ascii="宋体" w:eastAsia="宋体" w:hAnsi="宋体" w:cs="宋体"/>
                <w:b w:val="0"/>
                <w:i w:val="0"/>
                <w:color w:val="000000"/>
                <w:sz w:val="14"/>
              </w:rPr>
              <w:t xml:space="preserve">4.08</w:t>
            </w:r>
          </w:p>
        </w:tc>
        <w:tc>
          <w:tcPr>
            <w:tcW w:w="1160" w:type="dxa"/>
            <w:tcBorders/>
            <w:vAlign w:val="center"/>
          </w:tcPr>
          <w:p>
            <w:pPr>
              <w:jc w:val="right"/>
            </w:pPr>
            <w:r>
              <w:rPr>
                <w:rFonts w:ascii="宋体" w:eastAsia="宋体" w:hAnsi="宋体" w:cs="宋体"/>
                <w:b w:val="0"/>
                <w:i w:val="0"/>
                <w:color w:val="000000"/>
                <w:sz w:val="14"/>
              </w:rPr>
              <w:t xml:space="preserve">2.49</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418.51</w:t>
            </w:r>
          </w:p>
        </w:tc>
        <w:tc>
          <w:tcPr>
            <w:tcW w:w="1160" w:type="dxa"/>
            <w:tcBorders/>
            <w:vAlign w:val="center"/>
          </w:tcPr>
          <w:p>
            <w:pPr>
              <w:jc w:val="right"/>
            </w:pPr>
            <w:r>
              <w:rPr>
                <w:rFonts w:ascii="宋体" w:eastAsia="宋体" w:hAnsi="宋体" w:cs="宋体"/>
                <w:b w:val="0"/>
                <w:i w:val="0"/>
                <w:color w:val="000000"/>
                <w:sz w:val="14"/>
              </w:rPr>
              <w:t xml:space="preserve">418.51</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603002</w:t>
            </w:r>
          </w:p>
        </w:tc>
        <w:tc>
          <w:tcPr>
            <w:tcW w:w="1160" w:type="dxa"/>
            <w:tcBorders/>
            <w:vAlign w:val="center"/>
          </w:tcPr>
          <w:p>
            <w:pPr>
              <w:jc w:val="left"/>
            </w:pPr>
            <w:r>
              <w:rPr>
                <w:rFonts w:ascii="宋体" w:eastAsia="宋体" w:hAnsi="宋体" w:cs="宋体"/>
                <w:b w:val="0"/>
                <w:i w:val="0"/>
                <w:color w:val="000000"/>
                <w:sz w:val="14"/>
              </w:rPr>
              <w:t xml:space="preserve">三门峡市陕州区粮食和物资储备保障中心</w:t>
            </w:r>
          </w:p>
        </w:tc>
        <w:tc>
          <w:tcPr>
            <w:tcW w:w="1160" w:type="dxa"/>
            <w:tcBorders/>
            <w:vAlign w:val="center"/>
          </w:tcPr>
          <w:p>
            <w:pPr>
              <w:jc w:val="right"/>
            </w:pPr>
            <w:r>
              <w:rPr>
                <w:rFonts w:ascii="宋体" w:eastAsia="宋体" w:hAnsi="宋体" w:cs="宋体"/>
                <w:b w:val="0"/>
                <w:i w:val="0"/>
                <w:color w:val="000000"/>
                <w:sz w:val="14"/>
              </w:rPr>
              <w:t xml:space="preserve">540.78</w:t>
            </w:r>
          </w:p>
        </w:tc>
        <w:tc>
          <w:tcPr>
            <w:tcW w:w="1160" w:type="dxa"/>
            <w:tcBorders/>
            <w:vAlign w:val="center"/>
          </w:tcPr>
          <w:p>
            <w:pPr>
              <w:jc w:val="right"/>
            </w:pPr>
            <w:r>
              <w:rPr>
                <w:rFonts w:ascii="宋体" w:eastAsia="宋体" w:hAnsi="宋体" w:cs="宋体"/>
                <w:b w:val="0"/>
                <w:i w:val="0"/>
                <w:color w:val="000000"/>
                <w:sz w:val="14"/>
              </w:rPr>
              <w:t xml:space="preserve">122.27</w:t>
            </w:r>
          </w:p>
        </w:tc>
        <w:tc>
          <w:tcPr>
            <w:tcW w:w="1160" w:type="dxa"/>
            <w:tcBorders/>
            <w:vAlign w:val="center"/>
          </w:tcPr>
          <w:p>
            <w:pPr>
              <w:jc w:val="right"/>
            </w:pPr>
            <w:r>
              <w:rPr>
                <w:rFonts w:ascii="宋体" w:eastAsia="宋体" w:hAnsi="宋体" w:cs="宋体"/>
                <w:b w:val="0"/>
                <w:i w:val="0"/>
                <w:color w:val="000000"/>
                <w:sz w:val="14"/>
              </w:rPr>
              <w:t xml:space="preserve">115.70</w:t>
            </w:r>
          </w:p>
        </w:tc>
        <w:tc>
          <w:tcPr>
            <w:tcW w:w="1160" w:type="dxa"/>
            <w:tcBorders/>
            <w:vAlign w:val="center"/>
          </w:tcPr>
          <w:p>
            <w:pPr>
              <w:jc w:val="right"/>
            </w:pPr>
            <w:r>
              <w:rPr>
                <w:rFonts w:ascii="宋体" w:eastAsia="宋体" w:hAnsi="宋体" w:cs="宋体"/>
                <w:b w:val="0"/>
                <w:i w:val="0"/>
                <w:color w:val="000000"/>
                <w:sz w:val="14"/>
              </w:rPr>
              <w:t xml:space="preserve">4.08</w:t>
            </w:r>
          </w:p>
        </w:tc>
        <w:tc>
          <w:tcPr>
            <w:tcW w:w="1160" w:type="dxa"/>
            <w:tcBorders/>
            <w:vAlign w:val="center"/>
          </w:tcPr>
          <w:p>
            <w:pPr>
              <w:jc w:val="right"/>
            </w:pPr>
            <w:r>
              <w:rPr>
                <w:rFonts w:ascii="宋体" w:eastAsia="宋体" w:hAnsi="宋体" w:cs="宋体"/>
                <w:b w:val="0"/>
                <w:i w:val="0"/>
                <w:color w:val="000000"/>
                <w:sz w:val="14"/>
              </w:rPr>
              <w:t xml:space="preserve">2.49</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418.51</w:t>
            </w:r>
          </w:p>
        </w:tc>
        <w:tc>
          <w:tcPr>
            <w:tcW w:w="1160" w:type="dxa"/>
            <w:tcBorders/>
            <w:vAlign w:val="center"/>
          </w:tcPr>
          <w:p>
            <w:pPr>
              <w:jc w:val="right"/>
            </w:pPr>
            <w:r>
              <w:rPr>
                <w:rFonts w:ascii="宋体" w:eastAsia="宋体" w:hAnsi="宋体" w:cs="宋体"/>
                <w:b w:val="0"/>
                <w:i w:val="0"/>
                <w:color w:val="000000"/>
                <w:sz w:val="14"/>
              </w:rPr>
              <w:t xml:space="preserve">418.51</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2.43</w:t>
            </w:r>
          </w:p>
        </w:tc>
        <w:tc>
          <w:tcPr>
            <w:tcW w:w="1160" w:type="dxa"/>
            <w:tcBorders/>
            <w:vAlign w:val="center"/>
          </w:tcPr>
          <w:p>
            <w:pPr>
              <w:jc w:val="right"/>
            </w:pPr>
            <w:r>
              <w:rPr>
                <w:rFonts w:ascii="宋体" w:eastAsia="宋体" w:hAnsi="宋体" w:cs="宋体"/>
                <w:b w:val="0"/>
                <w:i w:val="0"/>
                <w:color w:val="000000"/>
                <w:sz w:val="14"/>
              </w:rPr>
              <w:t xml:space="preserve">2.43</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16.00</w:t>
            </w:r>
          </w:p>
        </w:tc>
        <w:tc>
          <w:tcPr>
            <w:tcW w:w="1160" w:type="dxa"/>
            <w:tcBorders/>
            <w:vAlign w:val="center"/>
          </w:tcPr>
          <w:p>
            <w:pPr>
              <w:jc w:val="right"/>
            </w:pPr>
            <w:r>
              <w:rPr>
                <w:rFonts w:ascii="宋体" w:eastAsia="宋体" w:hAnsi="宋体" w:cs="宋体"/>
                <w:b w:val="0"/>
                <w:i w:val="0"/>
                <w:color w:val="000000"/>
                <w:sz w:val="14"/>
              </w:rPr>
              <w:t xml:space="preserve">16.00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11.38</w:t>
            </w:r>
          </w:p>
        </w:tc>
        <w:tc>
          <w:tcPr>
            <w:tcW w:w="1160" w:type="dxa"/>
            <w:tcBorders/>
            <w:vAlign w:val="center"/>
          </w:tcPr>
          <w:p>
            <w:pPr>
              <w:jc w:val="right"/>
            </w:pPr>
            <w:r>
              <w:rPr>
                <w:rFonts w:ascii="宋体" w:eastAsia="宋体" w:hAnsi="宋体" w:cs="宋体"/>
                <w:b w:val="0"/>
                <w:i w:val="0"/>
                <w:color w:val="000000"/>
                <w:sz w:val="14"/>
              </w:rPr>
              <w:t xml:space="preserve">11.38</w:t>
            </w:r>
          </w:p>
        </w:tc>
        <w:tc>
          <w:tcPr>
            <w:tcW w:w="1160" w:type="dxa"/>
            <w:tcBorders/>
            <w:vAlign w:val="center"/>
          </w:tcPr>
          <w:p>
            <w:pPr>
              <w:jc w:val="right"/>
            </w:pPr>
            <w:r>
              <w:rPr>
                <w:rFonts w:ascii="宋体" w:eastAsia="宋体" w:hAnsi="宋体" w:cs="宋体"/>
                <w:b w:val="0"/>
                <w:i w:val="0"/>
                <w:color w:val="000000"/>
                <w:sz w:val="14"/>
              </w:rPr>
              <w:t xml:space="preserve">11.38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5.63</w:t>
            </w:r>
          </w:p>
        </w:tc>
        <w:tc>
          <w:tcPr>
            <w:tcW w:w="1160" w:type="dxa"/>
            <w:tcBorders/>
            <w:vAlign w:val="center"/>
          </w:tcPr>
          <w:p>
            <w:pPr>
              <w:jc w:val="right"/>
            </w:pPr>
            <w:r>
              <w:rPr>
                <w:rFonts w:ascii="宋体" w:eastAsia="宋体" w:hAnsi="宋体" w:cs="宋体"/>
                <w:b w:val="0"/>
                <w:i w:val="0"/>
                <w:color w:val="000000"/>
                <w:sz w:val="14"/>
              </w:rPr>
              <w:t xml:space="preserve">5.63</w:t>
            </w:r>
          </w:p>
        </w:tc>
        <w:tc>
          <w:tcPr>
            <w:tcW w:w="1160" w:type="dxa"/>
            <w:tcBorders/>
            <w:vAlign w:val="center"/>
          </w:tcPr>
          <w:p>
            <w:pPr>
              <w:jc w:val="right"/>
            </w:pPr>
            <w:r>
              <w:rPr>
                <w:rFonts w:ascii="宋体" w:eastAsia="宋体" w:hAnsi="宋体" w:cs="宋体"/>
                <w:b w:val="0"/>
                <w:i w:val="0"/>
                <w:color w:val="000000"/>
                <w:sz w:val="14"/>
              </w:rPr>
              <w:t xml:space="preserve">5.63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8.75</w:t>
            </w:r>
          </w:p>
        </w:tc>
        <w:tc>
          <w:tcPr>
            <w:tcW w:w="1160" w:type="dxa"/>
            <w:tcBorders/>
            <w:vAlign w:val="center"/>
          </w:tcPr>
          <w:p>
            <w:pPr>
              <w:jc w:val="right"/>
            </w:pPr>
            <w:r>
              <w:rPr>
                <w:rFonts w:ascii="宋体" w:eastAsia="宋体" w:hAnsi="宋体" w:cs="宋体"/>
                <w:b w:val="0"/>
                <w:i w:val="0"/>
                <w:color w:val="000000"/>
                <w:sz w:val="14"/>
              </w:rPr>
              <w:t xml:space="preserve">8.75</w:t>
            </w:r>
          </w:p>
        </w:tc>
        <w:tc>
          <w:tcPr>
            <w:tcW w:w="1160" w:type="dxa"/>
            <w:tcBorders/>
            <w:vAlign w:val="center"/>
          </w:tcPr>
          <w:p>
            <w:pPr>
              <w:jc w:val="right"/>
            </w:pPr>
            <w:r>
              <w:rPr>
                <w:rFonts w:ascii="宋体" w:eastAsia="宋体" w:hAnsi="宋体" w:cs="宋体"/>
                <w:b w:val="0"/>
                <w:i w:val="0"/>
                <w:color w:val="000000"/>
                <w:sz w:val="14"/>
              </w:rPr>
              <w:t xml:space="preserve">8.75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222</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106.19</w:t>
            </w:r>
          </w:p>
        </w:tc>
        <w:tc>
          <w:tcPr>
            <w:tcW w:w="1160" w:type="dxa"/>
            <w:tcBorders/>
            <w:vAlign w:val="center"/>
          </w:tcPr>
          <w:p>
            <w:pPr>
              <w:jc w:val="right"/>
            </w:pPr>
            <w:r>
              <w:rPr>
                <w:rFonts w:ascii="宋体" w:eastAsia="宋体" w:hAnsi="宋体" w:cs="宋体"/>
                <w:b w:val="0"/>
                <w:i w:val="0"/>
                <w:color w:val="000000"/>
                <w:sz w:val="14"/>
              </w:rPr>
              <w:t xml:space="preserve">94.08</w:t>
            </w:r>
          </w:p>
        </w:tc>
        <w:tc>
          <w:tcPr>
            <w:tcW w:w="1160" w:type="dxa"/>
            <w:tcBorders/>
            <w:vAlign w:val="center"/>
          </w:tcPr>
          <w:p>
            <w:pPr>
              <w:jc w:val="right"/>
            </w:pPr>
            <w:r>
              <w:rPr>
                <w:rFonts w:ascii="宋体" w:eastAsia="宋体" w:hAnsi="宋体" w:cs="宋体"/>
                <w:b w:val="0"/>
                <w:i w:val="0"/>
                <w:color w:val="000000"/>
                <w:sz w:val="14"/>
              </w:rPr>
              <w:t xml:space="preserve">89.94</w:t>
            </w:r>
          </w:p>
        </w:tc>
        <w:tc>
          <w:tcPr>
            <w:tcW w:w="1160" w:type="dxa"/>
            <w:tcBorders/>
            <w:vAlign w:val="center"/>
          </w:tcPr>
          <w:p>
            <w:pPr>
              <w:jc w:val="right"/>
            </w:pPr>
            <w:r>
              <w:rPr>
                <w:rFonts w:ascii="宋体" w:eastAsia="宋体" w:hAnsi="宋体" w:cs="宋体"/>
                <w:b w:val="0"/>
                <w:i w:val="0"/>
                <w:color w:val="000000"/>
                <w:sz w:val="14"/>
              </w:rPr>
              <w:t xml:space="preserve">1.65</w:t>
            </w:r>
          </w:p>
        </w:tc>
        <w:tc>
          <w:tcPr>
            <w:tcW w:w="1160" w:type="dxa"/>
            <w:tcBorders/>
            <w:vAlign w:val="center"/>
          </w:tcPr>
          <w:p>
            <w:pPr>
              <w:jc w:val="right"/>
            </w:pPr>
            <w:r>
              <w:rPr>
                <w:rFonts w:ascii="宋体" w:eastAsia="宋体" w:hAnsi="宋体" w:cs="宋体"/>
                <w:b w:val="0"/>
                <w:i w:val="0"/>
                <w:color w:val="000000"/>
                <w:sz w:val="14"/>
              </w:rPr>
              <w:t xml:space="preserve">2.49</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12.11</w:t>
            </w:r>
          </w:p>
        </w:tc>
        <w:tc>
          <w:tcPr>
            <w:tcW w:w="1160" w:type="dxa"/>
            <w:tcBorders/>
            <w:vAlign w:val="center"/>
          </w:tcPr>
          <w:p>
            <w:pPr>
              <w:jc w:val="right"/>
            </w:pPr>
            <w:r>
              <w:rPr>
                <w:rFonts w:ascii="宋体" w:eastAsia="宋体" w:hAnsi="宋体" w:cs="宋体"/>
                <w:b w:val="0"/>
                <w:i w:val="0"/>
                <w:color w:val="000000"/>
                <w:sz w:val="14"/>
              </w:rPr>
              <w:t xml:space="preserve">12.11</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222</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99</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其他粮油物资事务支出</w:t>
            </w:r>
          </w:p>
        </w:tc>
        <w:tc>
          <w:tcPr>
            <w:tcW w:w="1160" w:type="dxa"/>
            <w:tcBorders/>
            <w:vAlign w:val="center"/>
          </w:tcPr>
          <w:p>
            <w:pPr>
              <w:jc w:val="right"/>
            </w:pPr>
            <w:r>
              <w:rPr>
                <w:rFonts w:ascii="宋体" w:eastAsia="宋体" w:hAnsi="宋体" w:cs="宋体"/>
                <w:b w:val="0"/>
                <w:i w:val="0"/>
                <w:color w:val="000000"/>
                <w:sz w:val="14"/>
              </w:rPr>
              <w:t xml:space="preserve">390.40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390.40</w:t>
            </w:r>
          </w:p>
        </w:tc>
        <w:tc>
          <w:tcPr>
            <w:tcW w:w="1160" w:type="dxa"/>
            <w:tcBorders/>
            <w:vAlign w:val="center"/>
          </w:tcPr>
          <w:p>
            <w:pPr>
              <w:jc w:val="right"/>
            </w:pPr>
            <w:r>
              <w:rPr>
                <w:rFonts w:ascii="宋体" w:eastAsia="宋体" w:hAnsi="宋体" w:cs="宋体"/>
                <w:b w:val="0"/>
                <w:i w:val="0"/>
                <w:color w:val="000000"/>
                <w:sz w:val="14"/>
              </w:rPr>
              <w:t xml:space="preserve">390.40</w:t>
            </w: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部门：三门峡市陕州区粮食和物资储备保障中心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122.27</w:t>
            </w:r>
          </w:p>
        </w:tc>
        <w:tc>
          <w:tcPr>
            <w:tcW w:w="1440" w:type="dxa"/>
            <w:tcBorders/>
            <w:vAlign w:val="center"/>
          </w:tcPr>
          <w:p>
            <w:pPr>
              <w:jc w:val="right"/>
            </w:pPr>
            <w:r>
              <w:rPr>
                <w:rFonts w:ascii="宋体" w:eastAsia="宋体" w:hAnsi="宋体" w:cs="宋体"/>
                <w:b w:val="0"/>
                <w:i w:val="0"/>
                <w:color w:val="000000"/>
                <w:sz w:val="17"/>
              </w:rPr>
              <w:t xml:space="preserve">119.78</w:t>
            </w:r>
          </w:p>
        </w:tc>
        <w:tc>
          <w:tcPr>
            <w:tcW w:w="1478" w:type="dxa"/>
            <w:tcBorders/>
            <w:vAlign w:val="center"/>
          </w:tcPr>
          <w:p>
            <w:pPr>
              <w:jc w:val="right"/>
            </w:pPr>
            <w:r>
              <w:rPr>
                <w:rFonts w:ascii="宋体" w:eastAsia="宋体" w:hAnsi="宋体" w:cs="宋体"/>
                <w:b w:val="0"/>
                <w:i w:val="0"/>
                <w:color w:val="000000"/>
                <w:sz w:val="17"/>
              </w:rPr>
              <w:t xml:space="preserve">2.49</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4.08</w:t>
            </w:r>
          </w:p>
        </w:tc>
        <w:tc>
          <w:tcPr>
            <w:tcW w:w="1440" w:type="dxa"/>
            <w:tcBorders/>
            <w:vAlign w:val="center"/>
          </w:tcPr>
          <w:p>
            <w:pPr>
              <w:jc w:val="right"/>
            </w:pPr>
            <w:r>
              <w:rPr>
                <w:rFonts w:ascii="宋体" w:eastAsia="宋体" w:hAnsi="宋体" w:cs="宋体"/>
                <w:b w:val="0"/>
                <w:i w:val="0"/>
                <w:color w:val="000000"/>
                <w:sz w:val="17"/>
              </w:rPr>
              <w:t xml:space="preserve">4.08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11.38</w:t>
            </w:r>
          </w:p>
        </w:tc>
        <w:tc>
          <w:tcPr>
            <w:tcW w:w="1440" w:type="dxa"/>
            <w:tcBorders/>
            <w:vAlign w:val="center"/>
          </w:tcPr>
          <w:p>
            <w:pPr>
              <w:jc w:val="right"/>
            </w:pPr>
            <w:r>
              <w:rPr>
                <w:rFonts w:ascii="宋体" w:eastAsia="宋体" w:hAnsi="宋体" w:cs="宋体"/>
                <w:b w:val="0"/>
                <w:i w:val="0"/>
                <w:color w:val="000000"/>
                <w:sz w:val="17"/>
              </w:rPr>
              <w:t xml:space="preserve">11.38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5.63</w:t>
            </w:r>
          </w:p>
        </w:tc>
        <w:tc>
          <w:tcPr>
            <w:tcW w:w="1440" w:type="dxa"/>
            <w:tcBorders/>
            <w:vAlign w:val="center"/>
          </w:tcPr>
          <w:p>
            <w:pPr>
              <w:jc w:val="right"/>
            </w:pPr>
            <w:r>
              <w:rPr>
                <w:rFonts w:ascii="宋体" w:eastAsia="宋体" w:hAnsi="宋体" w:cs="宋体"/>
                <w:b w:val="0"/>
                <w:i w:val="0"/>
                <w:color w:val="000000"/>
                <w:sz w:val="17"/>
              </w:rPr>
              <w:t xml:space="preserve">5.63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8.75</w:t>
            </w:r>
          </w:p>
        </w:tc>
        <w:tc>
          <w:tcPr>
            <w:tcW w:w="1440" w:type="dxa"/>
            <w:tcBorders/>
            <w:vAlign w:val="center"/>
          </w:tcPr>
          <w:p>
            <w:pPr>
              <w:jc w:val="right"/>
            </w:pPr>
            <w:r>
              <w:rPr>
                <w:rFonts w:ascii="宋体" w:eastAsia="宋体" w:hAnsi="宋体" w:cs="宋体"/>
                <w:b w:val="0"/>
                <w:i w:val="0"/>
                <w:color w:val="000000"/>
                <w:sz w:val="17"/>
              </w:rPr>
              <w:t xml:space="preserve">8.75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45.55</w:t>
            </w:r>
          </w:p>
        </w:tc>
        <w:tc>
          <w:tcPr>
            <w:tcW w:w="1440" w:type="dxa"/>
            <w:tcBorders/>
            <w:vAlign w:val="center"/>
          </w:tcPr>
          <w:p>
            <w:pPr>
              <w:jc w:val="right"/>
            </w:pPr>
            <w:r>
              <w:rPr>
                <w:rFonts w:ascii="宋体" w:eastAsia="宋体" w:hAnsi="宋体" w:cs="宋体"/>
                <w:b w:val="0"/>
                <w:i w:val="0"/>
                <w:color w:val="000000"/>
                <w:sz w:val="17"/>
              </w:rPr>
              <w:t xml:space="preserve">45.55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0.70</w:t>
            </w:r>
          </w:p>
        </w:tc>
        <w:tc>
          <w:tcPr>
            <w:tcW w:w="1440" w:type="dxa"/>
            <w:tcBorders/>
            <w:vAlign w:val="center"/>
          </w:tcPr>
          <w:p>
            <w:pPr>
              <w:jc w:val="right"/>
            </w:pPr>
            <w:r>
              <w:rPr>
                <w:rFonts w:ascii="宋体" w:eastAsia="宋体" w:hAnsi="宋体" w:cs="宋体"/>
                <w:b w:val="0"/>
                <w:i w:val="0"/>
                <w:color w:val="000000"/>
                <w:sz w:val="17"/>
              </w:rPr>
              <w:t xml:space="preserve">0.70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43.69</w:t>
            </w:r>
          </w:p>
        </w:tc>
        <w:tc>
          <w:tcPr>
            <w:tcW w:w="1440" w:type="dxa"/>
            <w:tcBorders/>
            <w:vAlign w:val="center"/>
          </w:tcPr>
          <w:p>
            <w:pPr>
              <w:jc w:val="right"/>
            </w:pPr>
            <w:r>
              <w:rPr>
                <w:rFonts w:ascii="宋体" w:eastAsia="宋体" w:hAnsi="宋体" w:cs="宋体"/>
                <w:b w:val="0"/>
                <w:i w:val="0"/>
                <w:color w:val="000000"/>
                <w:sz w:val="17"/>
              </w:rPr>
              <w:t xml:space="preserve">43.69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0.99</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0.99</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1.50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1.50</w:t>
            </w: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部门：三门峡市陕州区粮食和物资储备保障中心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540.78</w:t>
            </w:r>
          </w:p>
        </w:tc>
        <w:tc>
          <w:tcPr>
            <w:tcW w:w="920" w:type="dxa"/>
            <w:tcBorders/>
            <w:vAlign w:val="center"/>
          </w:tcPr>
          <w:p>
            <w:pPr>
              <w:jc w:val="right"/>
            </w:pPr>
            <w:r>
              <w:rPr>
                <w:rFonts w:ascii="宋体" w:eastAsia="宋体" w:hAnsi="宋体" w:cs="宋体"/>
                <w:b w:val="0"/>
                <w:i w:val="0"/>
                <w:color w:val="000000"/>
                <w:sz w:val="11"/>
              </w:rPr>
              <w:t xml:space="preserve">540.78</w:t>
            </w:r>
          </w:p>
        </w:tc>
        <w:tc>
          <w:tcPr>
            <w:tcW w:w="920" w:type="dxa"/>
            <w:tcBorders/>
            <w:vAlign w:val="center"/>
          </w:tcPr>
          <w:p>
            <w:pPr>
              <w:jc w:val="right"/>
            </w:pPr>
            <w:r>
              <w:rPr>
                <w:rFonts w:ascii="宋体" w:eastAsia="宋体" w:hAnsi="宋体" w:cs="宋体"/>
                <w:b w:val="0"/>
                <w:i w:val="0"/>
                <w:color w:val="000000"/>
                <w:sz w:val="11"/>
              </w:rPr>
              <w:t xml:space="preserve">540.78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603002</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三门峡市陕州区粮食和物资储备保障中心</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540.78</w:t>
            </w:r>
          </w:p>
        </w:tc>
        <w:tc>
          <w:tcPr>
            <w:tcW w:w="920" w:type="dxa"/>
            <w:tcBorders/>
            <w:vAlign w:val="center"/>
          </w:tcPr>
          <w:p>
            <w:pPr>
              <w:jc w:val="right"/>
            </w:pPr>
            <w:r>
              <w:rPr>
                <w:rFonts w:ascii="宋体" w:eastAsia="宋体" w:hAnsi="宋体" w:cs="宋体"/>
                <w:b w:val="0"/>
                <w:i w:val="0"/>
                <w:color w:val="000000"/>
                <w:sz w:val="11"/>
              </w:rPr>
              <w:t xml:space="preserve">540.78</w:t>
            </w:r>
          </w:p>
        </w:tc>
        <w:tc>
          <w:tcPr>
            <w:tcW w:w="920" w:type="dxa"/>
            <w:tcBorders/>
            <w:vAlign w:val="center"/>
          </w:tcPr>
          <w:p>
            <w:pPr>
              <w:jc w:val="right"/>
            </w:pPr>
            <w:r>
              <w:rPr>
                <w:rFonts w:ascii="宋体" w:eastAsia="宋体" w:hAnsi="宋体" w:cs="宋体"/>
                <w:b w:val="0"/>
                <w:i w:val="0"/>
                <w:color w:val="000000"/>
                <w:sz w:val="11"/>
              </w:rPr>
              <w:t xml:space="preserve">540.78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20.08</w:t>
            </w:r>
          </w:p>
        </w:tc>
        <w:tc>
          <w:tcPr>
            <w:tcW w:w="920" w:type="dxa"/>
            <w:tcBorders/>
            <w:vAlign w:val="center"/>
          </w:tcPr>
          <w:p>
            <w:pPr>
              <w:jc w:val="right"/>
            </w:pPr>
            <w:r>
              <w:rPr>
                <w:rFonts w:ascii="宋体" w:eastAsia="宋体" w:hAnsi="宋体" w:cs="宋体"/>
                <w:b w:val="0"/>
                <w:i w:val="0"/>
                <w:color w:val="000000"/>
                <w:sz w:val="11"/>
              </w:rPr>
              <w:t xml:space="preserve">20.08</w:t>
            </w:r>
          </w:p>
        </w:tc>
        <w:tc>
          <w:tcPr>
            <w:tcW w:w="920" w:type="dxa"/>
            <w:tcBorders/>
            <w:vAlign w:val="center"/>
          </w:tcPr>
          <w:p>
            <w:pPr>
              <w:jc w:val="right"/>
            </w:pPr>
            <w:r>
              <w:rPr>
                <w:rFonts w:ascii="宋体" w:eastAsia="宋体" w:hAnsi="宋体" w:cs="宋体"/>
                <w:b w:val="0"/>
                <w:i w:val="0"/>
                <w:color w:val="000000"/>
                <w:sz w:val="11"/>
              </w:rPr>
              <w:t xml:space="preserve">20.08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11.38</w:t>
            </w:r>
          </w:p>
        </w:tc>
        <w:tc>
          <w:tcPr>
            <w:tcW w:w="920" w:type="dxa"/>
            <w:tcBorders/>
            <w:vAlign w:val="center"/>
          </w:tcPr>
          <w:p>
            <w:pPr>
              <w:jc w:val="right"/>
            </w:pPr>
            <w:r>
              <w:rPr>
                <w:rFonts w:ascii="宋体" w:eastAsia="宋体" w:hAnsi="宋体" w:cs="宋体"/>
                <w:b w:val="0"/>
                <w:i w:val="0"/>
                <w:color w:val="000000"/>
                <w:sz w:val="11"/>
              </w:rPr>
              <w:t xml:space="preserve">11.38</w:t>
            </w:r>
          </w:p>
        </w:tc>
        <w:tc>
          <w:tcPr>
            <w:tcW w:w="920" w:type="dxa"/>
            <w:tcBorders/>
            <w:vAlign w:val="center"/>
          </w:tcPr>
          <w:p>
            <w:pPr>
              <w:jc w:val="right"/>
            </w:pPr>
            <w:r>
              <w:rPr>
                <w:rFonts w:ascii="宋体" w:eastAsia="宋体" w:hAnsi="宋体" w:cs="宋体"/>
                <w:b w:val="0"/>
                <w:i w:val="0"/>
                <w:color w:val="000000"/>
                <w:sz w:val="11"/>
              </w:rPr>
              <w:t xml:space="preserve">11.38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5.63</w:t>
            </w:r>
          </w:p>
        </w:tc>
        <w:tc>
          <w:tcPr>
            <w:tcW w:w="920" w:type="dxa"/>
            <w:tcBorders/>
            <w:vAlign w:val="center"/>
          </w:tcPr>
          <w:p>
            <w:pPr>
              <w:jc w:val="right"/>
            </w:pPr>
            <w:r>
              <w:rPr>
                <w:rFonts w:ascii="宋体" w:eastAsia="宋体" w:hAnsi="宋体" w:cs="宋体"/>
                <w:b w:val="0"/>
                <w:i w:val="0"/>
                <w:color w:val="000000"/>
                <w:sz w:val="11"/>
              </w:rPr>
              <w:t xml:space="preserve">5.63</w:t>
            </w:r>
          </w:p>
        </w:tc>
        <w:tc>
          <w:tcPr>
            <w:tcW w:w="920" w:type="dxa"/>
            <w:tcBorders/>
            <w:vAlign w:val="center"/>
          </w:tcPr>
          <w:p>
            <w:pPr>
              <w:jc w:val="right"/>
            </w:pPr>
            <w:r>
              <w:rPr>
                <w:rFonts w:ascii="宋体" w:eastAsia="宋体" w:hAnsi="宋体" w:cs="宋体"/>
                <w:b w:val="0"/>
                <w:i w:val="0"/>
                <w:color w:val="000000"/>
                <w:sz w:val="11"/>
              </w:rPr>
              <w:t xml:space="preserve">5.63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8.75</w:t>
            </w:r>
          </w:p>
        </w:tc>
        <w:tc>
          <w:tcPr>
            <w:tcW w:w="920" w:type="dxa"/>
            <w:tcBorders/>
            <w:vAlign w:val="center"/>
          </w:tcPr>
          <w:p>
            <w:pPr>
              <w:jc w:val="right"/>
            </w:pPr>
            <w:r>
              <w:rPr>
                <w:rFonts w:ascii="宋体" w:eastAsia="宋体" w:hAnsi="宋体" w:cs="宋体"/>
                <w:b w:val="0"/>
                <w:i w:val="0"/>
                <w:color w:val="000000"/>
                <w:sz w:val="11"/>
              </w:rPr>
              <w:t xml:space="preserve">8.75</w:t>
            </w:r>
          </w:p>
        </w:tc>
        <w:tc>
          <w:tcPr>
            <w:tcW w:w="920" w:type="dxa"/>
            <w:tcBorders/>
            <w:vAlign w:val="center"/>
          </w:tcPr>
          <w:p>
            <w:pPr>
              <w:jc w:val="right"/>
            </w:pPr>
            <w:r>
              <w:rPr>
                <w:rFonts w:ascii="宋体" w:eastAsia="宋体" w:hAnsi="宋体" w:cs="宋体"/>
                <w:b w:val="0"/>
                <w:i w:val="0"/>
                <w:color w:val="000000"/>
                <w:sz w:val="11"/>
              </w:rPr>
              <w:t xml:space="preserve">8.75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45.55</w:t>
            </w:r>
          </w:p>
        </w:tc>
        <w:tc>
          <w:tcPr>
            <w:tcW w:w="920" w:type="dxa"/>
            <w:tcBorders/>
            <w:vAlign w:val="center"/>
          </w:tcPr>
          <w:p>
            <w:pPr>
              <w:jc w:val="right"/>
            </w:pPr>
            <w:r>
              <w:rPr>
                <w:rFonts w:ascii="宋体" w:eastAsia="宋体" w:hAnsi="宋体" w:cs="宋体"/>
                <w:b w:val="0"/>
                <w:i w:val="0"/>
                <w:color w:val="000000"/>
                <w:sz w:val="11"/>
              </w:rPr>
              <w:t xml:space="preserve">45.55</w:t>
            </w:r>
          </w:p>
        </w:tc>
        <w:tc>
          <w:tcPr>
            <w:tcW w:w="920" w:type="dxa"/>
            <w:tcBorders/>
            <w:vAlign w:val="center"/>
          </w:tcPr>
          <w:p>
            <w:pPr>
              <w:jc w:val="right"/>
            </w:pPr>
            <w:r>
              <w:rPr>
                <w:rFonts w:ascii="宋体" w:eastAsia="宋体" w:hAnsi="宋体" w:cs="宋体"/>
                <w:b w:val="0"/>
                <w:i w:val="0"/>
                <w:color w:val="000000"/>
                <w:sz w:val="11"/>
              </w:rPr>
              <w:t xml:space="preserve">45.55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0.70</w:t>
            </w:r>
          </w:p>
        </w:tc>
        <w:tc>
          <w:tcPr>
            <w:tcW w:w="920" w:type="dxa"/>
            <w:tcBorders/>
            <w:vAlign w:val="center"/>
          </w:tcPr>
          <w:p>
            <w:pPr>
              <w:jc w:val="right"/>
            </w:pPr>
            <w:r>
              <w:rPr>
                <w:rFonts w:ascii="宋体" w:eastAsia="宋体" w:hAnsi="宋体" w:cs="宋体"/>
                <w:b w:val="0"/>
                <w:i w:val="0"/>
                <w:color w:val="000000"/>
                <w:sz w:val="11"/>
              </w:rPr>
              <w:t xml:space="preserve">0.70</w:t>
            </w:r>
          </w:p>
        </w:tc>
        <w:tc>
          <w:tcPr>
            <w:tcW w:w="920" w:type="dxa"/>
            <w:tcBorders/>
            <w:vAlign w:val="center"/>
          </w:tcPr>
          <w:p>
            <w:pPr>
              <w:jc w:val="right"/>
            </w:pPr>
            <w:r>
              <w:rPr>
                <w:rFonts w:ascii="宋体" w:eastAsia="宋体" w:hAnsi="宋体" w:cs="宋体"/>
                <w:b w:val="0"/>
                <w:i w:val="0"/>
                <w:color w:val="000000"/>
                <w:sz w:val="11"/>
              </w:rPr>
              <w:t xml:space="preserve">0.70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43.69</w:t>
            </w:r>
          </w:p>
        </w:tc>
        <w:tc>
          <w:tcPr>
            <w:tcW w:w="920" w:type="dxa"/>
            <w:tcBorders/>
            <w:vAlign w:val="center"/>
          </w:tcPr>
          <w:p>
            <w:pPr>
              <w:jc w:val="right"/>
            </w:pPr>
            <w:r>
              <w:rPr>
                <w:rFonts w:ascii="宋体" w:eastAsia="宋体" w:hAnsi="宋体" w:cs="宋体"/>
                <w:b w:val="0"/>
                <w:i w:val="0"/>
                <w:color w:val="000000"/>
                <w:sz w:val="11"/>
              </w:rPr>
              <w:t xml:space="preserve">43.69</w:t>
            </w:r>
          </w:p>
        </w:tc>
        <w:tc>
          <w:tcPr>
            <w:tcW w:w="920" w:type="dxa"/>
            <w:tcBorders/>
            <w:vAlign w:val="center"/>
          </w:tcPr>
          <w:p>
            <w:pPr>
              <w:jc w:val="right"/>
            </w:pPr>
            <w:r>
              <w:rPr>
                <w:rFonts w:ascii="宋体" w:eastAsia="宋体" w:hAnsi="宋体" w:cs="宋体"/>
                <w:b w:val="0"/>
                <w:i w:val="0"/>
                <w:color w:val="000000"/>
                <w:sz w:val="11"/>
              </w:rPr>
              <w:t xml:space="preserve">43.69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0.99</w:t>
            </w:r>
          </w:p>
        </w:tc>
        <w:tc>
          <w:tcPr>
            <w:tcW w:w="920" w:type="dxa"/>
            <w:tcBorders/>
            <w:vAlign w:val="center"/>
          </w:tcPr>
          <w:p>
            <w:pPr>
              <w:jc w:val="right"/>
            </w:pPr>
            <w:r>
              <w:rPr>
                <w:rFonts w:ascii="宋体" w:eastAsia="宋体" w:hAnsi="宋体" w:cs="宋体"/>
                <w:b w:val="0"/>
                <w:i w:val="0"/>
                <w:color w:val="000000"/>
                <w:sz w:val="11"/>
              </w:rPr>
              <w:t xml:space="preserve">0.99</w:t>
            </w:r>
          </w:p>
        </w:tc>
        <w:tc>
          <w:tcPr>
            <w:tcW w:w="920" w:type="dxa"/>
            <w:tcBorders/>
            <w:vAlign w:val="center"/>
          </w:tcPr>
          <w:p>
            <w:pPr>
              <w:jc w:val="right"/>
            </w:pPr>
            <w:r>
              <w:rPr>
                <w:rFonts w:ascii="宋体" w:eastAsia="宋体" w:hAnsi="宋体" w:cs="宋体"/>
                <w:b w:val="0"/>
                <w:i w:val="0"/>
                <w:color w:val="000000"/>
                <w:sz w:val="11"/>
              </w:rPr>
              <w:t xml:space="preserve">0.99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1.50</w:t>
            </w:r>
          </w:p>
        </w:tc>
        <w:tc>
          <w:tcPr>
            <w:tcW w:w="920" w:type="dxa"/>
            <w:tcBorders/>
            <w:vAlign w:val="center"/>
          </w:tcPr>
          <w:p>
            <w:pPr>
              <w:jc w:val="right"/>
            </w:pPr>
            <w:r>
              <w:rPr>
                <w:rFonts w:ascii="宋体" w:eastAsia="宋体" w:hAnsi="宋体" w:cs="宋体"/>
                <w:b w:val="0"/>
                <w:i w:val="0"/>
                <w:color w:val="000000"/>
                <w:sz w:val="11"/>
              </w:rPr>
              <w:t xml:space="preserve">1.50</w:t>
            </w:r>
          </w:p>
        </w:tc>
        <w:tc>
          <w:tcPr>
            <w:tcW w:w="920" w:type="dxa"/>
            <w:tcBorders/>
            <w:vAlign w:val="center"/>
          </w:tcPr>
          <w:p>
            <w:pPr>
              <w:jc w:val="right"/>
            </w:pPr>
            <w:r>
              <w:rPr>
                <w:rFonts w:ascii="宋体" w:eastAsia="宋体" w:hAnsi="宋体" w:cs="宋体"/>
                <w:b w:val="0"/>
                <w:i w:val="0"/>
                <w:color w:val="000000"/>
                <w:sz w:val="11"/>
              </w:rPr>
              <w:t xml:space="preserve">1.50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其他工资福利支出</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其他工资福利支出</w:t>
            </w:r>
          </w:p>
        </w:tc>
        <w:tc>
          <w:tcPr>
            <w:tcW w:w="920" w:type="dxa"/>
            <w:tcBorders/>
            <w:vAlign w:val="center"/>
          </w:tcPr>
          <w:p>
            <w:pPr>
              <w:jc w:val="right"/>
            </w:pPr>
            <w:r>
              <w:rPr>
                <w:rFonts w:ascii="宋体" w:eastAsia="宋体" w:hAnsi="宋体" w:cs="宋体"/>
                <w:b w:val="0"/>
                <w:i w:val="0"/>
                <w:color w:val="000000"/>
                <w:sz w:val="11"/>
              </w:rPr>
              <w:t xml:space="preserve">12.11</w:t>
            </w:r>
          </w:p>
        </w:tc>
        <w:tc>
          <w:tcPr>
            <w:tcW w:w="920" w:type="dxa"/>
            <w:tcBorders/>
            <w:vAlign w:val="center"/>
          </w:tcPr>
          <w:p>
            <w:pPr>
              <w:jc w:val="right"/>
            </w:pPr>
            <w:r>
              <w:rPr>
                <w:rFonts w:ascii="宋体" w:eastAsia="宋体" w:hAnsi="宋体" w:cs="宋体"/>
                <w:b w:val="0"/>
                <w:i w:val="0"/>
                <w:color w:val="000000"/>
                <w:sz w:val="11"/>
              </w:rPr>
              <w:t xml:space="preserve">12.11</w:t>
            </w:r>
          </w:p>
        </w:tc>
        <w:tc>
          <w:tcPr>
            <w:tcW w:w="920" w:type="dxa"/>
            <w:tcBorders/>
            <w:vAlign w:val="center"/>
          </w:tcPr>
          <w:p>
            <w:pPr>
              <w:jc w:val="right"/>
            </w:pPr>
            <w:r>
              <w:rPr>
                <w:rFonts w:ascii="宋体" w:eastAsia="宋体" w:hAnsi="宋体" w:cs="宋体"/>
                <w:b w:val="0"/>
                <w:i w:val="0"/>
                <w:color w:val="000000"/>
                <w:sz w:val="11"/>
              </w:rPr>
              <w:t xml:space="preserve">12.11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312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其他对企业补助</w:t>
            </w:r>
          </w:p>
        </w:tc>
        <w:tc>
          <w:tcPr>
            <w:tcW w:w="300" w:type="dxa"/>
            <w:tcBorders/>
            <w:vAlign w:val="center"/>
          </w:tcPr>
          <w:p>
            <w:pPr>
              <w:jc w:val="left"/>
            </w:pPr>
            <w:r>
              <w:rPr>
                <w:rFonts w:ascii="宋体" w:eastAsia="宋体" w:hAnsi="宋体" w:cs="宋体"/>
                <w:b w:val="0"/>
                <w:i w:val="0"/>
                <w:color w:val="000000"/>
                <w:sz w:val="11"/>
              </w:rPr>
              <w:t xml:space="preserve">507</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其他对企业补助</w:t>
            </w:r>
          </w:p>
        </w:tc>
        <w:tc>
          <w:tcPr>
            <w:tcW w:w="920" w:type="dxa"/>
            <w:tcBorders/>
            <w:vAlign w:val="center"/>
          </w:tcPr>
          <w:p>
            <w:pPr>
              <w:jc w:val="right"/>
            </w:pPr>
            <w:r>
              <w:rPr>
                <w:rFonts w:ascii="宋体" w:eastAsia="宋体" w:hAnsi="宋体" w:cs="宋体"/>
                <w:b w:val="0"/>
                <w:i w:val="0"/>
                <w:color w:val="000000"/>
                <w:sz w:val="11"/>
              </w:rPr>
              <w:t xml:space="preserve">166.00</w:t>
            </w:r>
          </w:p>
        </w:tc>
        <w:tc>
          <w:tcPr>
            <w:tcW w:w="920" w:type="dxa"/>
            <w:tcBorders/>
            <w:vAlign w:val="center"/>
          </w:tcPr>
          <w:p>
            <w:pPr>
              <w:jc w:val="right"/>
            </w:pPr>
            <w:r>
              <w:rPr>
                <w:rFonts w:ascii="宋体" w:eastAsia="宋体" w:hAnsi="宋体" w:cs="宋体"/>
                <w:b w:val="0"/>
                <w:i w:val="0"/>
                <w:color w:val="000000"/>
                <w:sz w:val="11"/>
              </w:rPr>
              <w:t xml:space="preserve">166.00</w:t>
            </w:r>
          </w:p>
        </w:tc>
        <w:tc>
          <w:tcPr>
            <w:tcW w:w="920" w:type="dxa"/>
            <w:tcBorders/>
            <w:vAlign w:val="center"/>
          </w:tcPr>
          <w:p>
            <w:pPr>
              <w:jc w:val="right"/>
            </w:pPr>
            <w:r>
              <w:rPr>
                <w:rFonts w:ascii="宋体" w:eastAsia="宋体" w:hAnsi="宋体" w:cs="宋体"/>
                <w:b w:val="0"/>
                <w:i w:val="0"/>
                <w:color w:val="000000"/>
                <w:sz w:val="11"/>
              </w:rPr>
              <w:t xml:space="preserve">166.00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312</w:t>
            </w:r>
          </w:p>
        </w:tc>
        <w:tc>
          <w:tcPr>
            <w:tcW w:w="300" w:type="dxa"/>
            <w:tcBorders/>
            <w:vAlign w:val="center"/>
          </w:tcPr>
          <w:p>
            <w:pPr>
              <w:jc w:val="left"/>
            </w:pPr>
            <w:r>
              <w:rPr>
                <w:rFonts w:ascii="宋体" w:eastAsia="宋体" w:hAnsi="宋体" w:cs="宋体"/>
                <w:b w:val="0"/>
                <w:i w:val="0"/>
                <w:color w:val="000000"/>
                <w:sz w:val="11"/>
              </w:rPr>
              <w:t xml:space="preserve">04</w:t>
            </w:r>
          </w:p>
        </w:tc>
        <w:tc>
          <w:tcPr>
            <w:tcW w:w="920" w:type="dxa"/>
            <w:tcBorders/>
            <w:vAlign w:val="center"/>
          </w:tcPr>
          <w:p>
            <w:pPr>
              <w:jc w:val="left"/>
            </w:pPr>
            <w:r>
              <w:rPr>
                <w:rFonts w:ascii="宋体" w:eastAsia="宋体" w:hAnsi="宋体" w:cs="宋体"/>
                <w:b w:val="0"/>
                <w:i w:val="0"/>
                <w:color w:val="000000"/>
                <w:sz w:val="11"/>
              </w:rPr>
              <w:t xml:space="preserve">费用补贴</w:t>
            </w:r>
          </w:p>
        </w:tc>
        <w:tc>
          <w:tcPr>
            <w:tcW w:w="300" w:type="dxa"/>
            <w:tcBorders/>
            <w:vAlign w:val="center"/>
          </w:tcPr>
          <w:p>
            <w:pPr>
              <w:jc w:val="left"/>
            </w:pPr>
            <w:r>
              <w:rPr>
                <w:rFonts w:ascii="宋体" w:eastAsia="宋体" w:hAnsi="宋体" w:cs="宋体"/>
                <w:b w:val="0"/>
                <w:i w:val="0"/>
                <w:color w:val="000000"/>
                <w:sz w:val="11"/>
              </w:rPr>
              <w:t xml:space="preserve">507</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费用补贴</w:t>
            </w:r>
          </w:p>
        </w:tc>
        <w:tc>
          <w:tcPr>
            <w:tcW w:w="920" w:type="dxa"/>
            <w:tcBorders/>
            <w:vAlign w:val="center"/>
          </w:tcPr>
          <w:p>
            <w:pPr>
              <w:jc w:val="right"/>
            </w:pPr>
            <w:r>
              <w:rPr>
                <w:rFonts w:ascii="宋体" w:eastAsia="宋体" w:hAnsi="宋体" w:cs="宋体"/>
                <w:b w:val="0"/>
                <w:i w:val="0"/>
                <w:color w:val="000000"/>
                <w:sz w:val="11"/>
              </w:rPr>
              <w:t xml:space="preserve">224.40</w:t>
            </w:r>
          </w:p>
        </w:tc>
        <w:tc>
          <w:tcPr>
            <w:tcW w:w="920" w:type="dxa"/>
            <w:tcBorders/>
            <w:vAlign w:val="center"/>
          </w:tcPr>
          <w:p>
            <w:pPr>
              <w:jc w:val="right"/>
            </w:pPr>
            <w:r>
              <w:rPr>
                <w:rFonts w:ascii="宋体" w:eastAsia="宋体" w:hAnsi="宋体" w:cs="宋体"/>
                <w:b w:val="0"/>
                <w:i w:val="0"/>
                <w:color w:val="000000"/>
                <w:sz w:val="11"/>
              </w:rPr>
              <w:t xml:space="preserve">224.40</w:t>
            </w:r>
          </w:p>
        </w:tc>
        <w:tc>
          <w:tcPr>
            <w:tcW w:w="920" w:type="dxa"/>
            <w:tcBorders/>
            <w:vAlign w:val="center"/>
          </w:tcPr>
          <w:p>
            <w:pPr>
              <w:jc w:val="right"/>
            </w:pPr>
            <w:r>
              <w:rPr>
                <w:rFonts w:ascii="宋体" w:eastAsia="宋体" w:hAnsi="宋体" w:cs="宋体"/>
                <w:b w:val="0"/>
                <w:i w:val="0"/>
                <w:color w:val="000000"/>
                <w:sz w:val="11"/>
              </w:rPr>
              <w:t xml:space="preserve">224.40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部门：三门峡市陕州区粮食和物资储备保障中心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部门：三门峡市陕州区粮食和物资储备保障中心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部门：三门峡市陕州区粮食和物资储备保障中心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418.51</w:t>
            </w:r>
          </w:p>
        </w:tc>
        <w:tc>
          <w:tcPr>
            <w:tcW w:w="1160" w:type="dxa"/>
            <w:tcBorders/>
            <w:vAlign w:val="center"/>
          </w:tcPr>
          <w:p>
            <w:pPr>
              <w:jc w:val="right"/>
            </w:pPr>
            <w:r>
              <w:rPr>
                <w:rFonts w:ascii="宋体" w:eastAsia="宋体" w:hAnsi="宋体" w:cs="宋体"/>
                <w:b w:val="0"/>
                <w:i w:val="0"/>
                <w:color w:val="000000"/>
                <w:sz w:val="14"/>
              </w:rPr>
              <w:t xml:space="preserve">418.51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603002</w:t>
            </w:r>
          </w:p>
        </w:tc>
        <w:tc>
          <w:tcPr>
            <w:tcW w:w="1160" w:type="dxa"/>
            <w:tcBorders/>
            <w:vAlign w:val="center"/>
          </w:tcPr>
          <w:p>
            <w:pPr>
              <w:jc w:val="left"/>
            </w:pPr>
            <w:r>
              <w:rPr>
                <w:rFonts w:ascii="宋体" w:eastAsia="宋体" w:hAnsi="宋体" w:cs="宋体"/>
                <w:b w:val="0"/>
                <w:i w:val="0"/>
                <w:color w:val="000000"/>
                <w:sz w:val="14"/>
              </w:rPr>
              <w:t xml:space="preserve">三门峡市陕州区粮食和物资储备保障中心</w:t>
            </w:r>
          </w:p>
        </w:tc>
        <w:tc>
          <w:tcPr>
            <w:tcW w:w="1160" w:type="dxa"/>
            <w:tcBorders/>
            <w:vAlign w:val="center"/>
          </w:tcPr>
          <w:p>
            <w:pPr>
              <w:jc w:val="right"/>
            </w:pPr>
            <w:r>
              <w:rPr>
                <w:rFonts w:ascii="宋体" w:eastAsia="宋体" w:hAnsi="宋体" w:cs="宋体"/>
                <w:b w:val="0"/>
                <w:i w:val="0"/>
                <w:color w:val="000000"/>
                <w:sz w:val="14"/>
              </w:rPr>
              <w:t xml:space="preserve">418.51</w:t>
            </w:r>
          </w:p>
        </w:tc>
        <w:tc>
          <w:tcPr>
            <w:tcW w:w="1160" w:type="dxa"/>
            <w:tcBorders/>
            <w:vAlign w:val="center"/>
          </w:tcPr>
          <w:p>
            <w:pPr>
              <w:jc w:val="right"/>
            </w:pPr>
            <w:r>
              <w:rPr>
                <w:rFonts w:ascii="宋体" w:eastAsia="宋体" w:hAnsi="宋体" w:cs="宋体"/>
                <w:b w:val="0"/>
                <w:i w:val="0"/>
                <w:color w:val="000000"/>
                <w:sz w:val="14"/>
              </w:rPr>
              <w:t xml:space="preserve">418.51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定额人员经费（退休人员健康休养费等资金）</w:t>
            </w:r>
          </w:p>
        </w:tc>
        <w:tc>
          <w:tcPr>
            <w:tcW w:w="1160" w:type="dxa"/>
            <w:tcBorders/>
            <w:vAlign w:val="center"/>
          </w:tcPr>
          <w:p>
            <w:pPr>
              <w:jc w:val="left"/>
            </w:pPr>
            <w:r>
              <w:rPr>
                <w:rFonts w:ascii="宋体" w:eastAsia="宋体" w:hAnsi="宋体" w:cs="宋体"/>
                <w:b w:val="0"/>
                <w:i w:val="0"/>
                <w:color w:val="000000"/>
                <w:sz w:val="14"/>
              </w:rPr>
              <w:t xml:space="preserve">三门峡市陕州区粮食和物资储备保障中心</w:t>
            </w:r>
          </w:p>
        </w:tc>
        <w:tc>
          <w:tcPr>
            <w:tcW w:w="1160" w:type="dxa"/>
            <w:tcBorders/>
            <w:vAlign w:val="center"/>
          </w:tcPr>
          <w:p>
            <w:pPr>
              <w:jc w:val="right"/>
            </w:pPr>
            <w:r>
              <w:rPr>
                <w:rFonts w:ascii="宋体" w:eastAsia="宋体" w:hAnsi="宋体" w:cs="宋体"/>
                <w:b w:val="0"/>
                <w:i w:val="0"/>
                <w:color w:val="000000"/>
                <w:sz w:val="14"/>
              </w:rPr>
              <w:t xml:space="preserve">16.00</w:t>
            </w:r>
          </w:p>
        </w:tc>
        <w:tc>
          <w:tcPr>
            <w:tcW w:w="1160" w:type="dxa"/>
            <w:tcBorders/>
            <w:vAlign w:val="center"/>
          </w:tcPr>
          <w:p>
            <w:pPr>
              <w:jc w:val="right"/>
            </w:pPr>
            <w:r>
              <w:rPr>
                <w:rFonts w:ascii="宋体" w:eastAsia="宋体" w:hAnsi="宋体" w:cs="宋体"/>
                <w:b w:val="0"/>
                <w:i w:val="0"/>
                <w:color w:val="000000"/>
                <w:sz w:val="14"/>
              </w:rPr>
              <w:t xml:space="preserve">16.00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选调2024年工资</w:t>
            </w:r>
          </w:p>
        </w:tc>
        <w:tc>
          <w:tcPr>
            <w:tcW w:w="1160" w:type="dxa"/>
            <w:tcBorders/>
            <w:vAlign w:val="center"/>
          </w:tcPr>
          <w:p>
            <w:pPr>
              <w:jc w:val="left"/>
            </w:pPr>
            <w:r>
              <w:rPr>
                <w:rFonts w:ascii="宋体" w:eastAsia="宋体" w:hAnsi="宋体" w:cs="宋体"/>
                <w:b w:val="0"/>
                <w:i w:val="0"/>
                <w:color w:val="000000"/>
                <w:sz w:val="14"/>
              </w:rPr>
              <w:t xml:space="preserve">三门峡市陕州区粮食和物资储备保障中心</w:t>
            </w:r>
          </w:p>
        </w:tc>
        <w:tc>
          <w:tcPr>
            <w:tcW w:w="1160" w:type="dxa"/>
            <w:tcBorders/>
            <w:vAlign w:val="center"/>
          </w:tcPr>
          <w:p>
            <w:pPr>
              <w:jc w:val="right"/>
            </w:pPr>
            <w:r>
              <w:rPr>
                <w:rFonts w:ascii="宋体" w:eastAsia="宋体" w:hAnsi="宋体" w:cs="宋体"/>
                <w:b w:val="0"/>
                <w:i w:val="0"/>
                <w:color w:val="000000"/>
                <w:sz w:val="14"/>
              </w:rPr>
              <w:t xml:space="preserve">12.11</w:t>
            </w:r>
          </w:p>
        </w:tc>
        <w:tc>
          <w:tcPr>
            <w:tcW w:w="1160" w:type="dxa"/>
            <w:tcBorders/>
            <w:vAlign w:val="center"/>
          </w:tcPr>
          <w:p>
            <w:pPr>
              <w:jc w:val="right"/>
            </w:pPr>
            <w:r>
              <w:rPr>
                <w:rFonts w:ascii="宋体" w:eastAsia="宋体" w:hAnsi="宋体" w:cs="宋体"/>
                <w:b w:val="0"/>
                <w:i w:val="0"/>
                <w:color w:val="000000"/>
                <w:sz w:val="14"/>
              </w:rPr>
              <w:t xml:space="preserve">12.11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保管费人员工资</w:t>
            </w:r>
          </w:p>
        </w:tc>
        <w:tc>
          <w:tcPr>
            <w:tcW w:w="1160" w:type="dxa"/>
            <w:tcBorders/>
            <w:vAlign w:val="center"/>
          </w:tcPr>
          <w:p>
            <w:pPr>
              <w:jc w:val="left"/>
            </w:pPr>
            <w:r>
              <w:rPr>
                <w:rFonts w:ascii="宋体" w:eastAsia="宋体" w:hAnsi="宋体" w:cs="宋体"/>
                <w:b w:val="0"/>
                <w:i w:val="0"/>
                <w:color w:val="000000"/>
                <w:sz w:val="14"/>
              </w:rPr>
              <w:t xml:space="preserve">三门峡市陕州区粮食和物资储备保障中心</w:t>
            </w:r>
          </w:p>
        </w:tc>
        <w:tc>
          <w:tcPr>
            <w:tcW w:w="1160" w:type="dxa"/>
            <w:tcBorders/>
            <w:vAlign w:val="center"/>
          </w:tcPr>
          <w:p>
            <w:pPr>
              <w:jc w:val="right"/>
            </w:pPr>
            <w:r>
              <w:rPr>
                <w:rFonts w:ascii="宋体" w:eastAsia="宋体" w:hAnsi="宋体" w:cs="宋体"/>
                <w:b w:val="0"/>
                <w:i w:val="0"/>
                <w:color w:val="000000"/>
                <w:sz w:val="14"/>
              </w:rPr>
              <w:t xml:space="preserve">166.00</w:t>
            </w:r>
          </w:p>
        </w:tc>
        <w:tc>
          <w:tcPr>
            <w:tcW w:w="1160" w:type="dxa"/>
            <w:tcBorders/>
            <w:vAlign w:val="center"/>
          </w:tcPr>
          <w:p>
            <w:pPr>
              <w:jc w:val="right"/>
            </w:pPr>
            <w:r>
              <w:rPr>
                <w:rFonts w:ascii="宋体" w:eastAsia="宋体" w:hAnsi="宋体" w:cs="宋体"/>
                <w:b w:val="0"/>
                <w:i w:val="0"/>
                <w:color w:val="000000"/>
                <w:sz w:val="14"/>
              </w:rPr>
              <w:t xml:space="preserve">166.00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储备粮油保管利息费用补贴</w:t>
            </w:r>
          </w:p>
        </w:tc>
        <w:tc>
          <w:tcPr>
            <w:tcW w:w="1160" w:type="dxa"/>
            <w:tcBorders/>
            <w:vAlign w:val="center"/>
          </w:tcPr>
          <w:p>
            <w:pPr>
              <w:jc w:val="left"/>
            </w:pPr>
            <w:r>
              <w:rPr>
                <w:rFonts w:ascii="宋体" w:eastAsia="宋体" w:hAnsi="宋体" w:cs="宋体"/>
                <w:b w:val="0"/>
                <w:i w:val="0"/>
                <w:color w:val="000000"/>
                <w:sz w:val="14"/>
              </w:rPr>
              <w:t xml:space="preserve">三门峡市陕州区粮食和物资储备保障中心</w:t>
            </w:r>
          </w:p>
        </w:tc>
        <w:tc>
          <w:tcPr>
            <w:tcW w:w="1160" w:type="dxa"/>
            <w:tcBorders/>
            <w:vAlign w:val="center"/>
          </w:tcPr>
          <w:p>
            <w:pPr>
              <w:jc w:val="right"/>
            </w:pPr>
            <w:r>
              <w:rPr>
                <w:rFonts w:ascii="宋体" w:eastAsia="宋体" w:hAnsi="宋体" w:cs="宋体"/>
                <w:b w:val="0"/>
                <w:i w:val="0"/>
                <w:color w:val="000000"/>
                <w:sz w:val="14"/>
              </w:rPr>
              <w:t xml:space="preserve">224.40</w:t>
            </w:r>
          </w:p>
        </w:tc>
        <w:tc>
          <w:tcPr>
            <w:tcW w:w="1160" w:type="dxa"/>
            <w:tcBorders/>
            <w:vAlign w:val="center"/>
          </w:tcPr>
          <w:p>
            <w:pPr>
              <w:jc w:val="right"/>
            </w:pPr>
            <w:r>
              <w:rPr>
                <w:rFonts w:ascii="宋体" w:eastAsia="宋体" w:hAnsi="宋体" w:cs="宋体"/>
                <w:b w:val="0"/>
                <w:i w:val="0"/>
                <w:color w:val="000000"/>
                <w:sz w:val="14"/>
              </w:rPr>
              <w:t xml:space="preserve">224.40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部门：三门峡市陕州区粮食和物资储备保障中心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部门：三门峡市陕州区粮食和物资储备保障中心</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2.49</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30229</w:t>
            </w:r>
          </w:p>
        </w:tc>
        <w:tc>
          <w:tcPr>
            <w:tcW w:w="3980" w:type="dxa"/>
            <w:tcBorders/>
            <w:vAlign w:val="center"/>
          </w:tcPr>
          <w:p>
            <w:pPr>
              <w:jc w:val="left"/>
            </w:pPr>
            <w:r>
              <w:rPr>
                <w:rFonts w:ascii="宋体" w:eastAsia="宋体" w:hAnsi="宋体" w:cs="宋体"/>
                <w:b w:val="0"/>
                <w:i w:val="0"/>
                <w:color w:val="000000"/>
                <w:sz w:val="28"/>
              </w:rPr>
              <w:t xml:space="preserve">福利费</w:t>
            </w:r>
          </w:p>
        </w:tc>
        <w:tc>
          <w:tcPr>
            <w:tcW w:w="5997" w:type="dxa"/>
            <w:tcBorders/>
            <w:vAlign w:val="center"/>
          </w:tcPr>
          <w:p>
            <w:pPr>
              <w:jc w:val="left"/>
            </w:pPr>
            <w:r>
              <w:rPr>
                <w:rFonts w:ascii="宋体" w:eastAsia="宋体" w:hAnsi="宋体" w:cs="宋体"/>
                <w:b w:val="0"/>
                <w:i w:val="0"/>
                <w:color w:val="000000"/>
                <w:sz w:val="28"/>
              </w:rPr>
              <w:t xml:space="preserve">0.99</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30201</w:t>
            </w:r>
          </w:p>
        </w:tc>
        <w:tc>
          <w:tcPr>
            <w:tcW w:w="3980" w:type="dxa"/>
            <w:tcBorders/>
            <w:vAlign w:val="center"/>
          </w:tcPr>
          <w:p>
            <w:pPr>
              <w:jc w:val="left"/>
            </w:pPr>
            <w:r>
              <w:rPr>
                <w:rFonts w:ascii="宋体" w:eastAsia="宋体" w:hAnsi="宋体" w:cs="宋体"/>
                <w:b w:val="0"/>
                <w:i w:val="0"/>
                <w:color w:val="000000"/>
                <w:sz w:val="28"/>
              </w:rPr>
              <w:t xml:space="preserve">办公费</w:t>
            </w:r>
          </w:p>
        </w:tc>
        <w:tc>
          <w:tcPr>
            <w:tcW w:w="5997" w:type="dxa"/>
            <w:tcBorders/>
            <w:vAlign w:val="center"/>
          </w:tcPr>
          <w:p>
            <w:pPr>
              <w:jc w:val="left"/>
            </w:pPr>
            <w:r>
              <w:rPr>
                <w:rFonts w:ascii="宋体" w:eastAsia="宋体" w:hAnsi="宋体" w:cs="宋体"/>
                <w:b w:val="0"/>
                <w:i w:val="0"/>
                <w:color w:val="000000"/>
                <w:sz w:val="28"/>
              </w:rPr>
              <w:t xml:space="preserve">1.50</w:t>
            </w: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10088" w:type="dxa"/>
        <w:tblInd w:w="93" w:type="dxa"/>
        <w:tblLook w:val="04A0" w:firstRow="1" w:lastRow="0" w:firstColumn="1" w:lastColumn="0" w:noHBand="0" w:noVBand="1"/>
      </w:tblPr>
      <w:tblGrid>
        <w:gridCol w:w="1453"/>
        <w:gridCol w:w="1561"/>
        <w:gridCol w:w="2351"/>
        <w:gridCol w:w="1261"/>
        <w:gridCol w:w="3462"/>
      </w:tblGrid>
      <w:tr w:rsidTr="00E813F7">
        <w:trPr>
          <w:trHeight w:val="501"/>
        </w:trPr>
        <w:tc>
          <w:tcPr>
            <w:tcW w:w="10087" w:type="dxa"/>
            <w:gridSpan w:val="5"/>
            <w:tcBorders>
              <w:top w:val="nil"/>
              <w:left w:val="nil"/>
              <w:bottom w:val="nil"/>
              <w:right w:val="nil"/>
            </w:tcBorders>
            <w:shd w:val="clear" w:color="auto" w:fill="auto"/>
            <w:vAlign w:val="center"/>
            <w:hideMark/>
          </w:tcPr>
          <w:p>
            <w:pPr>
              <w:pStyle w:val="Normal_5bb937f9-fd24-4318-9198-e3e6d398eadd"/>
              <w:widowControl/>
              <w:jc w:val="center"/>
              <w:rPr>
                <w:rFonts w:ascii="宋体" w:eastAsia="宋体" w:hAnsi="宋体" w:cs="宋体"/>
                <w:b/>
                <w:bCs/>
                <w:kern w:val="0"/>
                <w:sz w:val="38"/>
                <w:szCs w:val="38"/>
              </w:rPr>
            </w:pPr>
            <w:r w:rsidRPr="00E813F7">
              <w:rPr>
                <w:rFonts w:ascii="宋体" w:eastAsia="宋体" w:hAnsi="宋体" w:cs="宋体" w:hint="eastAsia"/>
                <w:b/>
                <w:bCs/>
                <w:kern w:val="0"/>
                <w:sz w:val="38"/>
                <w:szCs w:val="38"/>
              </w:rPr>
              <w:t xml:space="preserve">本级部门(单位)整体绩效目标表</w:t>
            </w:r>
          </w:p>
        </w:tc>
      </w:tr>
      <w:tr w:rsidTr="00E813F7">
        <w:trPr>
          <w:trHeight w:val="250"/>
        </w:trPr>
        <w:tc>
          <w:tcPr>
            <w:tcW w:w="10087" w:type="dxa"/>
            <w:gridSpan w:val="5"/>
            <w:tcBorders>
              <w:top w:val="nil"/>
              <w:left w:val="nil"/>
              <w:bottom w:val="nil"/>
              <w:right w:val="nil"/>
            </w:tcBorders>
            <w:shd w:val="clear" w:color="auto" w:fill="auto"/>
            <w:vAlign w:val="center"/>
            <w:hideMark/>
          </w:tcPr>
          <w:p>
            <w:pPr>
              <w:pStyle w:val="Normal_5bb937f9-fd24-4318-9198-e3e6d398eadd"/>
              <w:widowControl/>
              <w:jc w:val="right"/>
              <w:rPr>
                <w:rFonts w:ascii="宋体" w:eastAsia="宋体" w:hAnsi="宋体" w:cs="宋体"/>
                <w:kern w:val="0"/>
                <w:sz w:val="24"/>
                <w:szCs w:val="24"/>
              </w:rPr>
            </w:pPr>
            <w:r w:rsidRPr="00E813F7">
              <w:rPr>
                <w:rFonts w:ascii="宋体" w:eastAsia="宋体" w:hAnsi="宋体" w:cs="宋体" w:hint="eastAsia"/>
                <w:kern w:val="0"/>
                <w:sz w:val="24"/>
                <w:szCs w:val="24"/>
              </w:rPr>
              <w:t xml:space="preserve">（2024年度）                             预算12表    </w:t>
            </w:r>
          </w:p>
        </w:tc>
      </w:tr>
      <w:tr w:rsidTr="00E813F7">
        <w:trPr>
          <w:trHeight w:val="250"/>
        </w:trPr>
        <w:tc>
          <w:tcPr>
            <w:tcW w:w="30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部门（单位）名称  </w:t>
            </w:r>
          </w:p>
        </w:tc>
        <w:tc>
          <w:tcPr>
            <w:tcW w:w="7074" w:type="dxa"/>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三门峡市陕州区粮食和物资储备保障中心</w:t>
            </w:r>
          </w:p>
        </w:tc>
      </w:tr>
      <w:tr w:rsidTr="00E813F7">
        <w:trPr>
          <w:trHeight w:val="751"/>
        </w:trPr>
        <w:tc>
          <w:tcPr>
            <w:tcW w:w="1453" w:type="dxa"/>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年度履职目标</w:t>
            </w:r>
          </w:p>
        </w:tc>
        <w:tc>
          <w:tcPr>
            <w:tcW w:w="8634" w:type="dxa"/>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承担全区粮油和物资储备服务工作；负责全区地方储备粮和储备物资管理工作；负责全区粮油和储备物资统计、监测预警和应急工作；承担区发展和改革委员会交办的其他工作。</w:t>
            </w:r>
          </w:p>
        </w:tc>
      </w:tr>
      <w:tr w:rsidTr="00E813F7">
        <w:trPr>
          <w:trHeight w:val="250"/>
        </w:trPr>
        <w:tc>
          <w:tcPr>
            <w:tcW w:w="1453"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年度主要任务</w:t>
            </w:r>
          </w:p>
        </w:tc>
        <w:tc>
          <w:tcPr>
            <w:tcW w:w="3911"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任务名称</w:t>
            </w:r>
          </w:p>
        </w:tc>
        <w:tc>
          <w:tcPr>
            <w:tcW w:w="4723"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主要内容</w:t>
            </w:r>
          </w:p>
        </w:tc>
      </w:tr>
      <w:tr w:rsidTr="00E813F7">
        <w:trPr>
          <w:trHeight w:val="632"/>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3911"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任务1</w:t>
            </w:r>
          </w:p>
        </w:tc>
        <w:tc>
          <w:tcPr>
            <w:tcW w:w="4723"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加强储备粮的管理工作，常态化开展库存检查，加强粮食市场监管，保障县储和政策性粮食收购的各项工作落实。</w:t>
            </w:r>
          </w:p>
        </w:tc>
      </w:tr>
      <w:tr w:rsidTr="00E813F7">
        <w:trPr>
          <w:trHeight w:val="250"/>
        </w:trPr>
        <w:tc>
          <w:tcPr>
            <w:tcW w:w="1453"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预算情况  </w:t>
            </w:r>
          </w:p>
        </w:tc>
        <w:tc>
          <w:tcPr>
            <w:tcW w:w="3911"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部门预算总额（万元）</w:t>
            </w:r>
          </w:p>
        </w:tc>
        <w:tc>
          <w:tcPr>
            <w:tcW w:w="4723"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540.78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3911"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1、资金来源：（1）政府预算资金</w:t>
            </w:r>
          </w:p>
        </w:tc>
        <w:tc>
          <w:tcPr>
            <w:tcW w:w="4723"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540.78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3911"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（2）财政专户管理资金</w:t>
            </w:r>
          </w:p>
        </w:tc>
        <w:tc>
          <w:tcPr>
            <w:tcW w:w="4723"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3911"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（3）单位资金</w:t>
            </w:r>
          </w:p>
        </w:tc>
        <w:tc>
          <w:tcPr>
            <w:tcW w:w="4723"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3911"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2、资金结构：（1）基本支出</w:t>
            </w:r>
          </w:p>
        </w:tc>
        <w:tc>
          <w:tcPr>
            <w:tcW w:w="4723"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122.27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3911"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（2）项目支出</w:t>
            </w:r>
          </w:p>
        </w:tc>
        <w:tc>
          <w:tcPr>
            <w:tcW w:w="4723"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418.51 </w:t>
            </w:r>
          </w:p>
        </w:tc>
      </w:tr>
      <w:tr w:rsidTr="00E813F7">
        <w:trPr>
          <w:trHeight w:val="250"/>
        </w:trPr>
        <w:tc>
          <w:tcPr>
            <w:tcW w:w="1453" w:type="dxa"/>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一级指标</w:t>
            </w:r>
          </w:p>
        </w:tc>
        <w:tc>
          <w:tcPr>
            <w:tcW w:w="1560"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二级指标</w:t>
            </w:r>
          </w:p>
        </w:tc>
        <w:tc>
          <w:tcPr>
            <w:tcW w:w="235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三级指标</w:t>
            </w:r>
          </w:p>
        </w:tc>
        <w:tc>
          <w:tcPr>
            <w:tcW w:w="126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指标值</w:t>
            </w:r>
          </w:p>
        </w:tc>
        <w:tc>
          <w:tcPr>
            <w:tcW w:w="3462"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指标值说明</w:t>
            </w:r>
          </w:p>
        </w:tc>
      </w:tr>
      <w:tr w:rsidTr="00E813F7">
        <w:trPr>
          <w:trHeight w:val="250"/>
        </w:trPr>
        <w:tc>
          <w:tcPr>
            <w:tcW w:w="1453"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 投入管理指标  </w:t>
            </w: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工作目标管理  </w:t>
            </w:r>
          </w:p>
        </w:tc>
        <w:tc>
          <w:tcPr>
            <w:tcW w:w="235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年度履职目标相关性</w:t>
            </w:r>
          </w:p>
        </w:tc>
        <w:tc>
          <w:tcPr>
            <w:tcW w:w="126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相关</w:t>
            </w:r>
          </w:p>
        </w:tc>
        <w:tc>
          <w:tcPr>
            <w:tcW w:w="3462"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1560"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235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工作任务科学性</w:t>
            </w:r>
          </w:p>
        </w:tc>
        <w:tc>
          <w:tcPr>
            <w:tcW w:w="126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科学</w:t>
            </w:r>
          </w:p>
        </w:tc>
        <w:tc>
          <w:tcPr>
            <w:tcW w:w="3462"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1560"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235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绩效指标合理性</w:t>
            </w:r>
          </w:p>
        </w:tc>
        <w:tc>
          <w:tcPr>
            <w:tcW w:w="126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合理</w:t>
            </w:r>
          </w:p>
        </w:tc>
        <w:tc>
          <w:tcPr>
            <w:tcW w:w="3462"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预算和财务管理  </w:t>
            </w:r>
          </w:p>
        </w:tc>
        <w:tc>
          <w:tcPr>
            <w:tcW w:w="235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预算编制完整性</w:t>
            </w:r>
          </w:p>
        </w:tc>
        <w:tc>
          <w:tcPr>
            <w:tcW w:w="126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完整</w:t>
            </w:r>
          </w:p>
        </w:tc>
        <w:tc>
          <w:tcPr>
            <w:tcW w:w="3462"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1560"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235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专项资金细化率</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5bb937f9-fd24-4318-9198-e3e6d398eadd"/>
              <w:widowControl/>
              <w:jc w:val="center"/>
              <w:rPr>
                <w:rFonts w:ascii="宋体" w:eastAsia="宋体" w:hAnsi="宋体" w:cs="宋体"/>
                <w:color w:val="000000"/>
                <w:kern w:val="0"/>
                <w:sz w:val="18"/>
                <w:szCs w:val="18"/>
              </w:rPr>
            </w:pPr>
            <w:r w:rsidRPr="00E813F7">
              <w:rPr>
                <w:rFonts w:ascii="宋体" w:eastAsia="宋体" w:hAnsi="宋体" w:cs="宋体" w:hint="eastAsia"/>
                <w:color w:val="000000"/>
                <w:kern w:val="0"/>
                <w:sz w:val="18"/>
                <w:szCs w:val="18"/>
              </w:rPr>
              <w:t xml:space="preserve">≥90</w:t>
            </w:r>
          </w:p>
        </w:tc>
        <w:tc>
          <w:tcPr>
            <w:tcW w:w="3462" w:type="dxa"/>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1560"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235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预算执行率</w:t>
            </w:r>
          </w:p>
        </w:tc>
        <w:tc>
          <w:tcPr>
            <w:tcW w:w="1261" w:type="dxa"/>
            <w:tcBorders>
              <w:top w:val="nil"/>
              <w:left w:val="single" w:sz="4" w:space="0" w:color="auto"/>
              <w:bottom w:val="single" w:sz="4" w:space="0" w:color="auto"/>
              <w:right w:val="single" w:sz="4" w:space="0" w:color="auto"/>
            </w:tcBorders>
            <w:shd w:val="clear" w:color="auto" w:fill="auto"/>
            <w:noWrap w:val="1"/>
            <w:vAlign w:val="center"/>
            <w:hideMark/>
          </w:tcPr>
          <w:p>
            <w:pPr>
              <w:pStyle w:val="Normal_5bb937f9-fd24-4318-9198-e3e6d398eadd"/>
              <w:widowControl/>
              <w:jc w:val="center"/>
              <w:rPr>
                <w:rFonts w:ascii="微软雅黑" w:eastAsia="微软雅黑" w:hAnsi="微软雅黑" w:cs="宋体"/>
                <w:color w:val="000000"/>
                <w:kern w:val="0"/>
                <w:sz w:val="18"/>
                <w:szCs w:val="18"/>
              </w:rPr>
            </w:pPr>
            <w:r w:rsidRPr="00E813F7">
              <w:rPr>
                <w:rFonts w:ascii="微软雅黑" w:eastAsia="微软雅黑" w:hAnsi="微软雅黑" w:cs="宋体" w:hint="eastAsia"/>
                <w:color w:val="000000"/>
                <w:kern w:val="0"/>
                <w:sz w:val="18"/>
                <w:szCs w:val="18"/>
              </w:rPr>
              <w:t xml:space="preserve">&gt;</w:t>
            </w:r>
            <w:r w:rsidRPr="00E813F7">
              <w:rPr>
                <w:rFonts w:ascii="等线" w:eastAsia="等线" w:hAnsi="微软雅黑" w:cs="宋体" w:hint="eastAsia"/>
                <w:color w:val="000000"/>
                <w:kern w:val="0"/>
                <w:sz w:val="18"/>
                <w:szCs w:val="18"/>
              </w:rPr>
              <w:t xml:space="preserve">90%</w:t>
            </w:r>
          </w:p>
        </w:tc>
        <w:tc>
          <w:tcPr>
            <w:tcW w:w="3462" w:type="dxa"/>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1560"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235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预算调整率</w:t>
            </w:r>
          </w:p>
        </w:tc>
        <w:tc>
          <w:tcPr>
            <w:tcW w:w="1261" w:type="dxa"/>
            <w:tcBorders>
              <w:top w:val="nil"/>
              <w:left w:val="single" w:sz="4" w:space="0" w:color="auto"/>
              <w:bottom w:val="single" w:sz="4" w:space="0" w:color="auto"/>
              <w:right w:val="single" w:sz="4" w:space="0" w:color="auto"/>
            </w:tcBorders>
            <w:shd w:val="clear" w:color="auto" w:fill="auto"/>
            <w:noWrap w:val="1"/>
            <w:vAlign w:val="center"/>
            <w:hideMark/>
          </w:tcPr>
          <w:p>
            <w:pPr>
              <w:pStyle w:val="Normal_5bb937f9-fd24-4318-9198-e3e6d398eadd"/>
              <w:widowControl/>
              <w:jc w:val="center"/>
              <w:rPr>
                <w:rFonts w:ascii="宋体" w:eastAsia="宋体" w:hAnsi="宋体" w:cs="宋体"/>
                <w:color w:val="000000"/>
                <w:kern w:val="0"/>
                <w:sz w:val="18"/>
                <w:szCs w:val="18"/>
              </w:rPr>
            </w:pPr>
            <w:r w:rsidRPr="00E813F7">
              <w:rPr>
                <w:rFonts w:ascii="宋体" w:eastAsia="宋体" w:hAnsi="宋体" w:cs="宋体" w:hint="eastAsia"/>
                <w:color w:val="000000"/>
                <w:kern w:val="0"/>
                <w:sz w:val="18"/>
                <w:szCs w:val="18"/>
              </w:rPr>
              <w:t xml:space="preserve">≤10%</w:t>
            </w:r>
          </w:p>
        </w:tc>
        <w:tc>
          <w:tcPr>
            <w:tcW w:w="3462" w:type="dxa"/>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1560"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235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结转结余率</w:t>
            </w:r>
          </w:p>
        </w:tc>
        <w:tc>
          <w:tcPr>
            <w:tcW w:w="1261" w:type="dxa"/>
            <w:tcBorders>
              <w:top w:val="nil"/>
              <w:left w:val="single" w:sz="4" w:space="0" w:color="auto"/>
              <w:bottom w:val="single" w:sz="4" w:space="0" w:color="auto"/>
              <w:right w:val="single" w:sz="4" w:space="0" w:color="auto"/>
            </w:tcBorders>
            <w:shd w:val="clear" w:color="auto" w:fill="auto"/>
            <w:noWrap w:val="1"/>
            <w:vAlign w:val="center"/>
            <w:hideMark/>
          </w:tcPr>
          <w:p>
            <w:pPr>
              <w:pStyle w:val="Normal_5bb937f9-fd24-4318-9198-e3e6d398eadd"/>
              <w:widowControl/>
              <w:jc w:val="center"/>
              <w:rPr>
                <w:rFonts w:ascii="微软雅黑" w:eastAsia="微软雅黑" w:hAnsi="微软雅黑" w:cs="宋体"/>
                <w:color w:val="000000"/>
                <w:kern w:val="0"/>
                <w:sz w:val="18"/>
                <w:szCs w:val="18"/>
              </w:rPr>
            </w:pPr>
            <w:r w:rsidRPr="00E813F7">
              <w:rPr>
                <w:rFonts w:ascii="微软雅黑" w:eastAsia="微软雅黑" w:hAnsi="微软雅黑" w:cs="宋体" w:hint="eastAsia"/>
                <w:color w:val="000000"/>
                <w:kern w:val="0"/>
                <w:sz w:val="18"/>
                <w:szCs w:val="18"/>
              </w:rPr>
              <w:t xml:space="preserve">&lt;</w:t>
            </w:r>
            <w:r w:rsidRPr="00E813F7">
              <w:rPr>
                <w:rFonts w:ascii="宋体" w:eastAsia="宋体" w:hAnsi="宋体" w:cs="宋体" w:hint="eastAsia"/>
                <w:color w:val="000000"/>
                <w:kern w:val="0"/>
                <w:sz w:val="18"/>
                <w:szCs w:val="18"/>
              </w:rPr>
              <w:t xml:space="preserve">10%</w:t>
            </w:r>
          </w:p>
        </w:tc>
        <w:tc>
          <w:tcPr>
            <w:tcW w:w="3462" w:type="dxa"/>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1560"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235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“三公经费”控制率</w:t>
            </w:r>
          </w:p>
        </w:tc>
        <w:tc>
          <w:tcPr>
            <w:tcW w:w="1261" w:type="dxa"/>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0%</w:t>
            </w:r>
          </w:p>
        </w:tc>
        <w:tc>
          <w:tcPr>
            <w:tcW w:w="3462"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1560"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235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政府采购执行率</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1"/>
            <w:vAlign w:val="center"/>
            <w:hideMark/>
          </w:tcPr>
          <w:p>
            <w:pPr>
              <w:pStyle w:val="Normal_5bb937f9-fd24-4318-9198-e3e6d398eadd"/>
              <w:widowControl/>
              <w:jc w:val="center"/>
              <w:rPr>
                <w:rFonts w:ascii="仿宋_GB2312" w:eastAsia="仿宋_GB2312" w:hAnsi="宋体" w:cs="宋体"/>
                <w:color w:val="000000"/>
                <w:kern w:val="0"/>
                <w:sz w:val="18"/>
                <w:szCs w:val="18"/>
              </w:rPr>
            </w:pPr>
            <w:r w:rsidRPr="00E813F7">
              <w:rPr>
                <w:rFonts w:ascii="仿宋_GB2312" w:eastAsia="仿宋_GB2312" w:hAnsi="宋体" w:cs="宋体" w:hint="eastAsia"/>
                <w:color w:val="000000"/>
                <w:kern w:val="0"/>
                <w:sz w:val="18"/>
                <w:szCs w:val="18"/>
              </w:rPr>
              <w:t xml:space="preserve">≥10</w:t>
            </w:r>
          </w:p>
        </w:tc>
        <w:tc>
          <w:tcPr>
            <w:tcW w:w="3462" w:type="dxa"/>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1560"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235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决算真实性</w:t>
            </w:r>
          </w:p>
        </w:tc>
        <w:tc>
          <w:tcPr>
            <w:tcW w:w="1261" w:type="dxa"/>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真实</w:t>
            </w:r>
          </w:p>
        </w:tc>
        <w:tc>
          <w:tcPr>
            <w:tcW w:w="3462"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1560"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235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资金使用合规性</w:t>
            </w:r>
          </w:p>
        </w:tc>
        <w:tc>
          <w:tcPr>
            <w:tcW w:w="126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合规</w:t>
            </w:r>
          </w:p>
        </w:tc>
        <w:tc>
          <w:tcPr>
            <w:tcW w:w="3462"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1560"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235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管理制度健全性</w:t>
            </w:r>
          </w:p>
        </w:tc>
        <w:tc>
          <w:tcPr>
            <w:tcW w:w="126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健全</w:t>
            </w:r>
          </w:p>
        </w:tc>
        <w:tc>
          <w:tcPr>
            <w:tcW w:w="3462"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1560"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235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预决算信息公开性</w:t>
            </w:r>
          </w:p>
        </w:tc>
        <w:tc>
          <w:tcPr>
            <w:tcW w:w="126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按时公开</w:t>
            </w:r>
          </w:p>
        </w:tc>
        <w:tc>
          <w:tcPr>
            <w:tcW w:w="3462"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1560"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235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资产管理规范性</w:t>
            </w:r>
          </w:p>
        </w:tc>
        <w:tc>
          <w:tcPr>
            <w:tcW w:w="126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规范</w:t>
            </w:r>
          </w:p>
        </w:tc>
        <w:tc>
          <w:tcPr>
            <w:tcW w:w="3462"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15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绩效管理  </w:t>
            </w:r>
          </w:p>
        </w:tc>
        <w:tc>
          <w:tcPr>
            <w:tcW w:w="2351" w:type="dxa"/>
            <w:tcBorders>
              <w:top w:val="nil"/>
              <w:left w:val="nil"/>
              <w:bottom w:val="nil"/>
              <w:right w:val="nil"/>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绩效目标编制完成率</w:t>
            </w:r>
          </w:p>
        </w:tc>
        <w:tc>
          <w:tcPr>
            <w:tcW w:w="1261" w:type="dxa"/>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100%</w:t>
            </w:r>
          </w:p>
        </w:tc>
        <w:tc>
          <w:tcPr>
            <w:tcW w:w="3462"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1560"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2351" w:type="dxa"/>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绩效监控完成率</w:t>
            </w:r>
          </w:p>
        </w:tc>
        <w:tc>
          <w:tcPr>
            <w:tcW w:w="126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100%</w:t>
            </w:r>
          </w:p>
        </w:tc>
        <w:tc>
          <w:tcPr>
            <w:tcW w:w="3462"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1560"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235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绩效自评完成率</w:t>
            </w:r>
          </w:p>
        </w:tc>
        <w:tc>
          <w:tcPr>
            <w:tcW w:w="126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100%</w:t>
            </w:r>
          </w:p>
        </w:tc>
        <w:tc>
          <w:tcPr>
            <w:tcW w:w="3462"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1560"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235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部门绩效评价完成率</w:t>
            </w:r>
          </w:p>
        </w:tc>
        <w:tc>
          <w:tcPr>
            <w:tcW w:w="126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100%</w:t>
            </w:r>
          </w:p>
        </w:tc>
        <w:tc>
          <w:tcPr>
            <w:tcW w:w="3462"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1560"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235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评价结果应用率</w:t>
            </w:r>
          </w:p>
        </w:tc>
        <w:tc>
          <w:tcPr>
            <w:tcW w:w="126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100%</w:t>
            </w:r>
          </w:p>
        </w:tc>
        <w:tc>
          <w:tcPr>
            <w:tcW w:w="3462"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399"/>
        </w:trPr>
        <w:tc>
          <w:tcPr>
            <w:tcW w:w="1453"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产出指标  </w:t>
            </w:r>
          </w:p>
        </w:tc>
        <w:tc>
          <w:tcPr>
            <w:tcW w:w="1560"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重点工作任务完成</w:t>
            </w:r>
          </w:p>
        </w:tc>
        <w:tc>
          <w:tcPr>
            <w:tcW w:w="235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重点工作完成计划率</w:t>
            </w:r>
          </w:p>
        </w:tc>
        <w:tc>
          <w:tcPr>
            <w:tcW w:w="126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100%</w:t>
            </w:r>
          </w:p>
        </w:tc>
        <w:tc>
          <w:tcPr>
            <w:tcW w:w="3462"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264"/>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1560"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履职目标实现</w:t>
            </w:r>
          </w:p>
        </w:tc>
        <w:tc>
          <w:tcPr>
            <w:tcW w:w="235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年度目标工作实现率</w:t>
            </w:r>
          </w:p>
        </w:tc>
        <w:tc>
          <w:tcPr>
            <w:tcW w:w="126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100%</w:t>
            </w:r>
          </w:p>
        </w:tc>
        <w:tc>
          <w:tcPr>
            <w:tcW w:w="3462"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632"/>
        </w:trPr>
        <w:tc>
          <w:tcPr>
            <w:tcW w:w="1453"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效益指标  </w:t>
            </w:r>
          </w:p>
        </w:tc>
        <w:tc>
          <w:tcPr>
            <w:tcW w:w="1560"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履职效益</w:t>
            </w:r>
          </w:p>
        </w:tc>
        <w:tc>
          <w:tcPr>
            <w:tcW w:w="235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社会效益</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5bb937f9-fd24-4318-9198-e3e6d398eadd"/>
              <w:widowControl/>
              <w:jc w:val="left"/>
              <w:rPr>
                <w:rFonts w:ascii="等线" w:eastAsia="等线" w:hAnsi="宋体" w:cs="宋体"/>
                <w:color w:val="000000"/>
                <w:kern w:val="0"/>
                <w:sz w:val="18"/>
                <w:szCs w:val="18"/>
              </w:rPr>
            </w:pPr>
            <w:r w:rsidRPr="00E813F7">
              <w:rPr>
                <w:rFonts w:ascii="等线" w:eastAsia="等线" w:hAnsi="宋体" w:cs="宋体" w:hint="eastAsia"/>
                <w:color w:val="000000"/>
                <w:kern w:val="0"/>
                <w:sz w:val="18"/>
                <w:szCs w:val="18"/>
              </w:rPr>
              <w:t xml:space="preserve">完成本部门职责，达到显著效果</w:t>
            </w:r>
          </w:p>
        </w:tc>
        <w:tc>
          <w:tcPr>
            <w:tcW w:w="3462" w:type="dxa"/>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r w:rsidTr="00E813F7">
        <w:trPr>
          <w:trHeight w:val="250"/>
        </w:trPr>
        <w:tc>
          <w:tcPr>
            <w:tcW w:w="145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8"/>
                <w:szCs w:val="18"/>
              </w:rPr>
            </w:pPr>
          </w:p>
        </w:tc>
        <w:tc>
          <w:tcPr>
            <w:tcW w:w="1560"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8"/>
                <w:szCs w:val="18"/>
              </w:rPr>
            </w:pPr>
            <w:r w:rsidRPr="00E813F7">
              <w:rPr>
                <w:rFonts w:ascii="宋体" w:eastAsia="宋体" w:hAnsi="宋体" w:cs="宋体" w:hint="eastAsia"/>
                <w:kern w:val="0"/>
                <w:sz w:val="18"/>
                <w:szCs w:val="18"/>
              </w:rPr>
              <w:t xml:space="preserve">满意度</w:t>
            </w:r>
          </w:p>
        </w:tc>
        <w:tc>
          <w:tcPr>
            <w:tcW w:w="2351"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服务对象满意度</w:t>
            </w:r>
          </w:p>
        </w:tc>
        <w:tc>
          <w:tcPr>
            <w:tcW w:w="1261" w:type="dxa"/>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Times New Roman" w:eastAsia="等线" w:hAnsi="Times New Roman" w:cs="Times New Roman"/>
                <w:kern w:val="0"/>
                <w:sz w:val="18"/>
                <w:szCs w:val="18"/>
              </w:rPr>
            </w:pPr>
            <w:r w:rsidRPr="00E813F7">
              <w:rPr>
                <w:rFonts w:ascii="Times New Roman" w:eastAsia="等线" w:hAnsi="Times New Roman" w:cs="Times New Roman"/>
                <w:kern w:val="0"/>
                <w:sz w:val="18"/>
                <w:szCs w:val="18"/>
              </w:rPr>
              <w:t xml:space="preserve">≥90%</w:t>
            </w:r>
          </w:p>
        </w:tc>
        <w:tc>
          <w:tcPr>
            <w:tcW w:w="3462"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E813F7">
              <w:rPr>
                <w:rFonts w:ascii="宋体" w:eastAsia="宋体" w:hAnsi="宋体" w:cs="宋体" w:hint="eastAsia"/>
                <w:kern w:val="0"/>
                <w:sz w:val="18"/>
                <w:szCs w:val="18"/>
              </w:rPr>
              <w:t xml:space="preserve">　</w:t>
            </w:r>
          </w:p>
        </w:tc>
      </w:tr>
    </w:tbl>
    <w:p>
      <w:pPr>
        <w:pStyle w:val="Normal_5bb937f9-fd24-4318-9198-e3e6d398eadd"/>
        <w:rPr/>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14430" w:type="dxa"/>
        <w:tblInd w:w="93" w:type="dxa"/>
        <w:tblLayout w:type="fixed"/>
        <w:tblLook w:val="04A0" w:firstRow="1" w:lastRow="0" w:firstColumn="1" w:lastColumn="0" w:noHBand="0" w:noVBand="1"/>
      </w:tblPr>
      <w:tblGrid>
        <w:gridCol w:w="1928"/>
        <w:gridCol w:w="1773"/>
        <w:gridCol w:w="709"/>
        <w:gridCol w:w="714"/>
        <w:gridCol w:w="987"/>
        <w:gridCol w:w="567"/>
        <w:gridCol w:w="879"/>
        <w:gridCol w:w="836"/>
        <w:gridCol w:w="1403"/>
        <w:gridCol w:w="1257"/>
        <w:gridCol w:w="927"/>
        <w:gridCol w:w="577"/>
        <w:gridCol w:w="1009"/>
        <w:gridCol w:w="864"/>
      </w:tblGrid>
      <w:tr w:rsidTr="00183301">
        <w:trPr>
          <w:trHeight w:val="512"/>
        </w:trPr>
        <w:tc>
          <w:tcPr>
            <w:tcW w:w="14430" w:type="dxa"/>
            <w:gridSpan w:val="14"/>
            <w:tcBorders>
              <w:top w:val="nil"/>
              <w:left w:val="nil"/>
              <w:bottom w:val="nil"/>
              <w:right w:val="nil"/>
            </w:tcBorders>
            <w:shd w:val="clear" w:color="auto" w:fill="auto"/>
            <w:vAlign w:val="center"/>
            <w:hideMark/>
          </w:tcPr>
          <w:p>
            <w:pPr>
              <w:pStyle w:val="Normal_5bb937f9-fd24-4318-9198-e3e6d398eadd"/>
              <w:widowControl/>
              <w:jc w:val="center"/>
              <w:rPr>
                <w:rFonts w:ascii="宋体" w:eastAsia="宋体" w:hAnsi="宋体" w:cs="宋体"/>
                <w:b/>
                <w:bCs/>
                <w:kern w:val="0"/>
                <w:sz w:val="38"/>
                <w:szCs w:val="38"/>
              </w:rPr>
            </w:pPr>
            <w:r w:rsidRPr="00183301">
              <w:rPr>
                <w:rFonts w:ascii="宋体" w:eastAsia="宋体" w:hAnsi="宋体" w:cs="宋体" w:hint="eastAsia"/>
                <w:b/>
                <w:bCs/>
                <w:kern w:val="0"/>
                <w:sz w:val="38"/>
                <w:szCs w:val="38"/>
              </w:rPr>
              <w:t xml:space="preserve">2024年单位预算项目绩效目标汇总表</w:t>
            </w:r>
          </w:p>
        </w:tc>
      </w:tr>
      <w:tr w:rsidTr="00183301">
        <w:trPr>
          <w:trHeight w:val="378"/>
        </w:trPr>
        <w:tc>
          <w:tcPr>
            <w:tcW w:w="14430" w:type="dxa"/>
            <w:gridSpan w:val="14"/>
            <w:tcBorders>
              <w:top w:val="nil"/>
              <w:left w:val="nil"/>
              <w:bottom w:val="nil"/>
              <w:right w:val="nil"/>
            </w:tcBorders>
            <w:shd w:val="clear" w:color="auto" w:fill="auto"/>
            <w:vAlign w:val="center"/>
            <w:hideMark/>
          </w:tcPr>
          <w:p>
            <w:pPr>
              <w:pStyle w:val="Normal_5bb937f9-fd24-4318-9198-e3e6d398eadd"/>
              <w:widowControl/>
              <w:jc w:val="left"/>
              <w:rPr>
                <w:rFonts w:ascii="宋体" w:eastAsia="宋体" w:hAnsi="宋体" w:cs="宋体"/>
                <w:kern w:val="0"/>
                <w:sz w:val="18"/>
                <w:szCs w:val="18"/>
              </w:rPr>
            </w:pPr>
            <w:r w:rsidRPr="00183301">
              <w:rPr>
                <w:rFonts w:ascii="宋体" w:eastAsia="宋体" w:hAnsi="宋体" w:cs="宋体" w:hint="eastAsia"/>
                <w:kern w:val="0"/>
                <w:sz w:val="18"/>
                <w:szCs w:val="18"/>
              </w:rPr>
              <w:t xml:space="preserve">单位名称：三门峡市陕州区粮食和物资储备保障中心</w:t>
            </w:r>
          </w:p>
        </w:tc>
      </w:tr>
      <w:tr w:rsidTr="00183301">
        <w:trPr>
          <w:trHeight w:val="256"/>
        </w:trPr>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单位编码（项目编码）</w:t>
            </w: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项目单位 （项目名称）</w:t>
            </w:r>
          </w:p>
        </w:tc>
        <w:tc>
          <w:tcPr>
            <w:tcW w:w="297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项目金额（万元）</w:t>
            </w:r>
          </w:p>
        </w:tc>
        <w:tc>
          <w:tcPr>
            <w:tcW w:w="7752" w:type="dxa"/>
            <w:gridSpan w:val="8"/>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绩效目标</w:t>
            </w:r>
          </w:p>
        </w:tc>
      </w:tr>
      <w:tr w:rsidTr="00183301">
        <w:trPr>
          <w:trHeight w:val="304"/>
        </w:trPr>
        <w:tc>
          <w:tcPr>
            <w:tcW w:w="1928" w:type="dxa"/>
            <w:vMerge/>
            <w:tcBorders>
              <w:top w:val="single" w:sz="4" w:space="0" w:color="000000"/>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1773" w:type="dxa"/>
            <w:vMerge/>
            <w:tcBorders>
              <w:top w:val="single" w:sz="4" w:space="0" w:color="000000"/>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2977" w:type="dxa"/>
            <w:gridSpan w:val="4"/>
            <w:vMerge/>
            <w:tcBorders>
              <w:top w:val="single" w:sz="4" w:space="0" w:color="000000"/>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1715"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成本指标  </w:t>
            </w:r>
          </w:p>
        </w:tc>
        <w:tc>
          <w:tcPr>
            <w:tcW w:w="266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产出指标  </w:t>
            </w:r>
          </w:p>
        </w:tc>
        <w:tc>
          <w:tcPr>
            <w:tcW w:w="1504"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效益指标  </w:t>
            </w:r>
          </w:p>
        </w:tc>
        <w:tc>
          <w:tcPr>
            <w:tcW w:w="1873"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满意度指标  </w:t>
            </w:r>
          </w:p>
        </w:tc>
      </w:tr>
      <w:tr w:rsidTr="00183301">
        <w:trPr>
          <w:trHeight w:val="408"/>
        </w:trPr>
        <w:tc>
          <w:tcPr>
            <w:tcW w:w="1928" w:type="dxa"/>
            <w:vMerge/>
            <w:tcBorders>
              <w:top w:val="single" w:sz="4" w:space="0" w:color="000000"/>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1773" w:type="dxa"/>
            <w:vMerge/>
            <w:tcBorders>
              <w:top w:val="single" w:sz="4" w:space="0" w:color="000000"/>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70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资金总额</w:t>
            </w:r>
          </w:p>
        </w:tc>
        <w:tc>
          <w:tcPr>
            <w:tcW w:w="714"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政府预算资金</w:t>
            </w:r>
          </w:p>
        </w:tc>
        <w:tc>
          <w:tcPr>
            <w:tcW w:w="98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财政专户管理资金</w:t>
            </w:r>
          </w:p>
        </w:tc>
        <w:tc>
          <w:tcPr>
            <w:tcW w:w="56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单位资金</w:t>
            </w:r>
          </w:p>
        </w:tc>
        <w:tc>
          <w:tcPr>
            <w:tcW w:w="87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三级指标</w:t>
            </w:r>
          </w:p>
        </w:tc>
        <w:tc>
          <w:tcPr>
            <w:tcW w:w="836"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指标值</w:t>
            </w:r>
          </w:p>
        </w:tc>
        <w:tc>
          <w:tcPr>
            <w:tcW w:w="1403"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三级指标</w:t>
            </w:r>
          </w:p>
        </w:tc>
        <w:tc>
          <w:tcPr>
            <w:tcW w:w="125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指标值</w:t>
            </w:r>
          </w:p>
        </w:tc>
        <w:tc>
          <w:tcPr>
            <w:tcW w:w="92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三级指标</w:t>
            </w:r>
          </w:p>
        </w:tc>
        <w:tc>
          <w:tcPr>
            <w:tcW w:w="57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指标值</w:t>
            </w:r>
          </w:p>
        </w:tc>
        <w:tc>
          <w:tcPr>
            <w:tcW w:w="100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三级指标</w:t>
            </w:r>
          </w:p>
        </w:tc>
        <w:tc>
          <w:tcPr>
            <w:tcW w:w="864"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指标值</w:t>
            </w:r>
          </w:p>
        </w:tc>
      </w:tr>
      <w:tr w:rsidTr="00183301">
        <w:trPr>
          <w:trHeight w:val="256"/>
        </w:trPr>
        <w:tc>
          <w:tcPr>
            <w:tcW w:w="1928" w:type="dxa"/>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603</w:t>
            </w:r>
          </w:p>
        </w:tc>
        <w:tc>
          <w:tcPr>
            <w:tcW w:w="1773"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right"/>
              <w:rPr>
                <w:rFonts w:ascii="宋体" w:eastAsia="宋体" w:hAnsi="宋体" w:cs="宋体"/>
                <w:kern w:val="0"/>
                <w:sz w:val="16"/>
                <w:szCs w:val="16"/>
              </w:rPr>
            </w:pPr>
            <w:r w:rsidRPr="00183301">
              <w:rPr>
                <w:rFonts w:ascii="宋体" w:eastAsia="宋体" w:hAnsi="宋体" w:cs="宋体" w:hint="eastAsia"/>
                <w:kern w:val="0"/>
                <w:sz w:val="16"/>
                <w:szCs w:val="16"/>
              </w:rPr>
              <w:t xml:space="preserve">418.51</w:t>
            </w:r>
          </w:p>
        </w:tc>
        <w:tc>
          <w:tcPr>
            <w:tcW w:w="714"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right"/>
              <w:rPr>
                <w:rFonts w:ascii="宋体" w:eastAsia="宋体" w:hAnsi="宋体" w:cs="宋体"/>
                <w:kern w:val="0"/>
                <w:sz w:val="16"/>
                <w:szCs w:val="16"/>
              </w:rPr>
            </w:pPr>
            <w:r w:rsidRPr="00183301">
              <w:rPr>
                <w:rFonts w:ascii="宋体" w:eastAsia="宋体" w:hAnsi="宋体" w:cs="宋体" w:hint="eastAsia"/>
                <w:kern w:val="0"/>
                <w:sz w:val="16"/>
                <w:szCs w:val="16"/>
              </w:rPr>
              <w:t xml:space="preserve">418.51</w:t>
            </w:r>
          </w:p>
        </w:tc>
        <w:tc>
          <w:tcPr>
            <w:tcW w:w="98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righ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righ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7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403"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25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92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57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00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64"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r>
      <w:tr w:rsidTr="00183301">
        <w:trPr>
          <w:trHeight w:val="408"/>
        </w:trPr>
        <w:tc>
          <w:tcPr>
            <w:tcW w:w="1928" w:type="dxa"/>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603002</w:t>
            </w:r>
          </w:p>
        </w:tc>
        <w:tc>
          <w:tcPr>
            <w:tcW w:w="1773"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三门峡市陕州区粮食和物资储备保障中心</w:t>
            </w:r>
          </w:p>
        </w:tc>
        <w:tc>
          <w:tcPr>
            <w:tcW w:w="70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right"/>
              <w:rPr>
                <w:rFonts w:ascii="宋体" w:eastAsia="宋体" w:hAnsi="宋体" w:cs="宋体"/>
                <w:kern w:val="0"/>
                <w:sz w:val="16"/>
                <w:szCs w:val="16"/>
              </w:rPr>
            </w:pPr>
            <w:r w:rsidRPr="00183301">
              <w:rPr>
                <w:rFonts w:ascii="宋体" w:eastAsia="宋体" w:hAnsi="宋体" w:cs="宋体" w:hint="eastAsia"/>
                <w:kern w:val="0"/>
                <w:sz w:val="16"/>
                <w:szCs w:val="16"/>
              </w:rPr>
              <w:t xml:space="preserve">418.51</w:t>
            </w:r>
          </w:p>
        </w:tc>
        <w:tc>
          <w:tcPr>
            <w:tcW w:w="714"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right"/>
              <w:rPr>
                <w:rFonts w:ascii="宋体" w:eastAsia="宋体" w:hAnsi="宋体" w:cs="宋体"/>
                <w:kern w:val="0"/>
                <w:sz w:val="16"/>
                <w:szCs w:val="16"/>
              </w:rPr>
            </w:pPr>
            <w:r w:rsidRPr="00183301">
              <w:rPr>
                <w:rFonts w:ascii="宋体" w:eastAsia="宋体" w:hAnsi="宋体" w:cs="宋体" w:hint="eastAsia"/>
                <w:kern w:val="0"/>
                <w:sz w:val="16"/>
                <w:szCs w:val="16"/>
              </w:rPr>
              <w:t xml:space="preserve">418.51</w:t>
            </w:r>
          </w:p>
        </w:tc>
        <w:tc>
          <w:tcPr>
            <w:tcW w:w="98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righ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56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righ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7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403"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25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92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57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00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64"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r>
      <w:tr w:rsidTr="00183301">
        <w:trPr>
          <w:trHeight w:val="679"/>
        </w:trPr>
        <w:tc>
          <w:tcPr>
            <w:tcW w:w="1928"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411203240000000014485</w:t>
            </w:r>
          </w:p>
        </w:tc>
        <w:tc>
          <w:tcPr>
            <w:tcW w:w="1773"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储备粮油保管利息费用补贴</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right"/>
              <w:rPr>
                <w:rFonts w:ascii="宋体" w:eastAsia="宋体" w:hAnsi="宋体" w:cs="宋体"/>
                <w:kern w:val="0"/>
                <w:sz w:val="16"/>
                <w:szCs w:val="16"/>
              </w:rPr>
            </w:pPr>
            <w:r w:rsidRPr="00183301">
              <w:rPr>
                <w:rFonts w:ascii="宋体" w:eastAsia="宋体" w:hAnsi="宋体" w:cs="宋体" w:hint="eastAsia"/>
                <w:kern w:val="0"/>
                <w:sz w:val="16"/>
                <w:szCs w:val="16"/>
              </w:rPr>
              <w:t xml:space="preserve">224.40</w:t>
            </w:r>
          </w:p>
        </w:tc>
        <w:tc>
          <w:tcPr>
            <w:tcW w:w="714"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right"/>
              <w:rPr>
                <w:rFonts w:ascii="宋体" w:eastAsia="宋体" w:hAnsi="宋体" w:cs="宋体"/>
                <w:kern w:val="0"/>
                <w:sz w:val="16"/>
                <w:szCs w:val="16"/>
              </w:rPr>
            </w:pPr>
            <w:r w:rsidRPr="00183301">
              <w:rPr>
                <w:rFonts w:ascii="宋体" w:eastAsia="宋体" w:hAnsi="宋体" w:cs="宋体" w:hint="eastAsia"/>
                <w:kern w:val="0"/>
                <w:sz w:val="16"/>
                <w:szCs w:val="16"/>
              </w:rPr>
              <w:t xml:space="preserve">224.40</w:t>
            </w:r>
          </w:p>
        </w:tc>
        <w:tc>
          <w:tcPr>
            <w:tcW w:w="987"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righ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righ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7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保管利息费用补贴</w:t>
            </w:r>
          </w:p>
        </w:tc>
        <w:tc>
          <w:tcPr>
            <w:tcW w:w="836"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≤390.4万元</w:t>
            </w:r>
          </w:p>
        </w:tc>
        <w:tc>
          <w:tcPr>
            <w:tcW w:w="1403"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地方储备粮存储量</w:t>
            </w:r>
          </w:p>
        </w:tc>
        <w:tc>
          <w:tcPr>
            <w:tcW w:w="125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16000吨</w:t>
            </w:r>
          </w:p>
        </w:tc>
        <w:tc>
          <w:tcPr>
            <w:tcW w:w="92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实现宏观调控，维护粮食安全</w:t>
            </w:r>
          </w:p>
        </w:tc>
        <w:tc>
          <w:tcPr>
            <w:tcW w:w="57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效果显著</w:t>
            </w:r>
          </w:p>
        </w:tc>
        <w:tc>
          <w:tcPr>
            <w:tcW w:w="100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社会及政府满意度</w:t>
            </w:r>
          </w:p>
        </w:tc>
        <w:tc>
          <w:tcPr>
            <w:tcW w:w="864"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≥95%</w:t>
            </w:r>
          </w:p>
        </w:tc>
      </w:tr>
      <w:tr w:rsidTr="00183301">
        <w:trPr>
          <w:trHeight w:val="256"/>
        </w:trPr>
        <w:tc>
          <w:tcPr>
            <w:tcW w:w="1928"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177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714"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987"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567"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87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403"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地方储备油存储量</w:t>
            </w:r>
          </w:p>
        </w:tc>
        <w:tc>
          <w:tcPr>
            <w:tcW w:w="125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90吨</w:t>
            </w:r>
          </w:p>
        </w:tc>
        <w:tc>
          <w:tcPr>
            <w:tcW w:w="92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57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00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64"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r>
      <w:tr w:rsidTr="00183301">
        <w:trPr>
          <w:trHeight w:val="610"/>
        </w:trPr>
        <w:tc>
          <w:tcPr>
            <w:tcW w:w="1928"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177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714"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987"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567"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87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403"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质量达标率</w:t>
            </w:r>
          </w:p>
        </w:tc>
        <w:tc>
          <w:tcPr>
            <w:tcW w:w="125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粮食国标三等以上（含三等）</w:t>
            </w:r>
          </w:p>
        </w:tc>
        <w:tc>
          <w:tcPr>
            <w:tcW w:w="92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57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00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64"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r>
      <w:tr w:rsidTr="00183301">
        <w:trPr>
          <w:trHeight w:val="256"/>
        </w:trPr>
        <w:tc>
          <w:tcPr>
            <w:tcW w:w="1928"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411203240000000014802</w:t>
            </w:r>
          </w:p>
        </w:tc>
        <w:tc>
          <w:tcPr>
            <w:tcW w:w="1773"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选调2024年工资</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right"/>
              <w:rPr>
                <w:rFonts w:ascii="宋体" w:eastAsia="宋体" w:hAnsi="宋体" w:cs="宋体"/>
                <w:kern w:val="0"/>
                <w:sz w:val="16"/>
                <w:szCs w:val="16"/>
              </w:rPr>
            </w:pPr>
            <w:r w:rsidRPr="00183301">
              <w:rPr>
                <w:rFonts w:ascii="宋体" w:eastAsia="宋体" w:hAnsi="宋体" w:cs="宋体" w:hint="eastAsia"/>
                <w:kern w:val="0"/>
                <w:sz w:val="16"/>
                <w:szCs w:val="16"/>
              </w:rPr>
              <w:t xml:space="preserve">12.11</w:t>
            </w:r>
          </w:p>
        </w:tc>
        <w:tc>
          <w:tcPr>
            <w:tcW w:w="714"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right"/>
              <w:rPr>
                <w:rFonts w:ascii="宋体" w:eastAsia="宋体" w:hAnsi="宋体" w:cs="宋体"/>
                <w:kern w:val="0"/>
                <w:sz w:val="16"/>
                <w:szCs w:val="16"/>
              </w:rPr>
            </w:pPr>
            <w:r w:rsidRPr="00183301">
              <w:rPr>
                <w:rFonts w:ascii="宋体" w:eastAsia="宋体" w:hAnsi="宋体" w:cs="宋体" w:hint="eastAsia"/>
                <w:kern w:val="0"/>
                <w:sz w:val="16"/>
                <w:szCs w:val="16"/>
              </w:rPr>
              <w:t xml:space="preserve">12.11</w:t>
            </w:r>
          </w:p>
        </w:tc>
        <w:tc>
          <w:tcPr>
            <w:tcW w:w="987"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righ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righ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7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总金额</w:t>
            </w:r>
          </w:p>
        </w:tc>
        <w:tc>
          <w:tcPr>
            <w:tcW w:w="836"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≤12.11万元</w:t>
            </w:r>
          </w:p>
        </w:tc>
        <w:tc>
          <w:tcPr>
            <w:tcW w:w="1403"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单位人数</w:t>
            </w:r>
          </w:p>
        </w:tc>
        <w:tc>
          <w:tcPr>
            <w:tcW w:w="125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2人</w:t>
            </w:r>
          </w:p>
        </w:tc>
        <w:tc>
          <w:tcPr>
            <w:tcW w:w="92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保障本单位有序开展</w:t>
            </w:r>
          </w:p>
        </w:tc>
        <w:tc>
          <w:tcPr>
            <w:tcW w:w="57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保持稳定</w:t>
            </w:r>
          </w:p>
        </w:tc>
        <w:tc>
          <w:tcPr>
            <w:tcW w:w="100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单位职工满意度</w:t>
            </w:r>
          </w:p>
        </w:tc>
        <w:tc>
          <w:tcPr>
            <w:tcW w:w="864"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≥90%</w:t>
            </w:r>
          </w:p>
        </w:tc>
      </w:tr>
      <w:tr w:rsidTr="00183301">
        <w:trPr>
          <w:trHeight w:val="256"/>
        </w:trPr>
        <w:tc>
          <w:tcPr>
            <w:tcW w:w="1928"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177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714"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987"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567"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87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403"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资金使用到位率</w:t>
            </w:r>
          </w:p>
        </w:tc>
        <w:tc>
          <w:tcPr>
            <w:tcW w:w="125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100%</w:t>
            </w:r>
          </w:p>
        </w:tc>
        <w:tc>
          <w:tcPr>
            <w:tcW w:w="92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57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00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64"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r>
      <w:tr w:rsidTr="00183301">
        <w:trPr>
          <w:trHeight w:val="256"/>
        </w:trPr>
        <w:tc>
          <w:tcPr>
            <w:tcW w:w="1928"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177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714"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987"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567"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87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403"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资金使用合规率</w:t>
            </w:r>
          </w:p>
        </w:tc>
        <w:tc>
          <w:tcPr>
            <w:tcW w:w="125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100%</w:t>
            </w:r>
          </w:p>
        </w:tc>
        <w:tc>
          <w:tcPr>
            <w:tcW w:w="92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57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00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64"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r>
      <w:tr w:rsidTr="00183301">
        <w:trPr>
          <w:trHeight w:val="256"/>
        </w:trPr>
        <w:tc>
          <w:tcPr>
            <w:tcW w:w="1928"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177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714"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987"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567"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87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403"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资金使用及时率</w:t>
            </w:r>
          </w:p>
        </w:tc>
        <w:tc>
          <w:tcPr>
            <w:tcW w:w="125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按月发放</w:t>
            </w:r>
          </w:p>
        </w:tc>
        <w:tc>
          <w:tcPr>
            <w:tcW w:w="92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57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00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64"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r>
      <w:tr w:rsidTr="00183301">
        <w:trPr>
          <w:trHeight w:val="256"/>
        </w:trPr>
        <w:tc>
          <w:tcPr>
            <w:tcW w:w="1928"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411203240000000014806</w:t>
            </w:r>
          </w:p>
        </w:tc>
        <w:tc>
          <w:tcPr>
            <w:tcW w:w="1773"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定额人员经费（退休人员健康休养费等资金）</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right"/>
              <w:rPr>
                <w:rFonts w:ascii="宋体" w:eastAsia="宋体" w:hAnsi="宋体" w:cs="宋体"/>
                <w:kern w:val="0"/>
                <w:sz w:val="16"/>
                <w:szCs w:val="16"/>
              </w:rPr>
            </w:pPr>
            <w:r w:rsidRPr="00183301">
              <w:rPr>
                <w:rFonts w:ascii="宋体" w:eastAsia="宋体" w:hAnsi="宋体" w:cs="宋体" w:hint="eastAsia"/>
                <w:kern w:val="0"/>
                <w:sz w:val="16"/>
                <w:szCs w:val="16"/>
              </w:rPr>
              <w:t xml:space="preserve">16.00</w:t>
            </w:r>
          </w:p>
        </w:tc>
        <w:tc>
          <w:tcPr>
            <w:tcW w:w="714"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right"/>
              <w:rPr>
                <w:rFonts w:ascii="宋体" w:eastAsia="宋体" w:hAnsi="宋体" w:cs="宋体"/>
                <w:kern w:val="0"/>
                <w:sz w:val="16"/>
                <w:szCs w:val="16"/>
              </w:rPr>
            </w:pPr>
            <w:r w:rsidRPr="00183301">
              <w:rPr>
                <w:rFonts w:ascii="宋体" w:eastAsia="宋体" w:hAnsi="宋体" w:cs="宋体" w:hint="eastAsia"/>
                <w:kern w:val="0"/>
                <w:sz w:val="16"/>
                <w:szCs w:val="16"/>
              </w:rPr>
              <w:t xml:space="preserve">16.00</w:t>
            </w:r>
          </w:p>
        </w:tc>
        <w:tc>
          <w:tcPr>
            <w:tcW w:w="987"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righ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righ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7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总金额</w:t>
            </w:r>
          </w:p>
        </w:tc>
        <w:tc>
          <w:tcPr>
            <w:tcW w:w="836"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≤29.64万元</w:t>
            </w:r>
          </w:p>
        </w:tc>
        <w:tc>
          <w:tcPr>
            <w:tcW w:w="1403"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退休人数</w:t>
            </w:r>
          </w:p>
        </w:tc>
        <w:tc>
          <w:tcPr>
            <w:tcW w:w="125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≤15人</w:t>
            </w:r>
          </w:p>
        </w:tc>
        <w:tc>
          <w:tcPr>
            <w:tcW w:w="92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保障退休合法权益</w:t>
            </w:r>
          </w:p>
        </w:tc>
        <w:tc>
          <w:tcPr>
            <w:tcW w:w="57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保障</w:t>
            </w:r>
          </w:p>
        </w:tc>
        <w:tc>
          <w:tcPr>
            <w:tcW w:w="100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退休人员满意度</w:t>
            </w:r>
          </w:p>
        </w:tc>
        <w:tc>
          <w:tcPr>
            <w:tcW w:w="864"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≥90%</w:t>
            </w:r>
          </w:p>
        </w:tc>
      </w:tr>
      <w:tr w:rsidTr="00183301">
        <w:trPr>
          <w:trHeight w:val="256"/>
        </w:trPr>
        <w:tc>
          <w:tcPr>
            <w:tcW w:w="1928"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177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714"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987"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567"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spacing w:line="200" w:lineRule="exact"/>
              <w:jc w:val="left"/>
              <w:rPr>
                <w:rFonts w:ascii="宋体" w:eastAsia="宋体" w:hAnsi="宋体" w:cs="宋体"/>
                <w:kern w:val="0"/>
                <w:sz w:val="16"/>
                <w:szCs w:val="16"/>
              </w:rPr>
            </w:pPr>
          </w:p>
        </w:tc>
        <w:tc>
          <w:tcPr>
            <w:tcW w:w="87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403"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资金使用合规率</w:t>
            </w:r>
          </w:p>
        </w:tc>
        <w:tc>
          <w:tcPr>
            <w:tcW w:w="125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100%</w:t>
            </w:r>
          </w:p>
        </w:tc>
        <w:tc>
          <w:tcPr>
            <w:tcW w:w="92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57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00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64"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spacing w:line="200" w:lineRule="exact"/>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r>
      <w:tr w:rsidTr="00183301">
        <w:trPr>
          <w:trHeight w:val="256"/>
        </w:trPr>
        <w:tc>
          <w:tcPr>
            <w:tcW w:w="1928"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177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714"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987"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567"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87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403"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资金发放到位率</w:t>
            </w:r>
          </w:p>
        </w:tc>
        <w:tc>
          <w:tcPr>
            <w:tcW w:w="125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100%</w:t>
            </w:r>
          </w:p>
        </w:tc>
        <w:tc>
          <w:tcPr>
            <w:tcW w:w="92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57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00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64"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r>
      <w:tr w:rsidTr="00183301">
        <w:trPr>
          <w:trHeight w:val="256"/>
        </w:trPr>
        <w:tc>
          <w:tcPr>
            <w:tcW w:w="1928"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177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714"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987"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567"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87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403"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资金发放及时率</w:t>
            </w:r>
          </w:p>
        </w:tc>
        <w:tc>
          <w:tcPr>
            <w:tcW w:w="125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按年发放</w:t>
            </w:r>
          </w:p>
        </w:tc>
        <w:tc>
          <w:tcPr>
            <w:tcW w:w="92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57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00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64"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r>
      <w:tr w:rsidTr="00183301">
        <w:trPr>
          <w:trHeight w:val="256"/>
        </w:trPr>
        <w:tc>
          <w:tcPr>
            <w:tcW w:w="1928"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411203240000000020002</w:t>
            </w:r>
          </w:p>
        </w:tc>
        <w:tc>
          <w:tcPr>
            <w:tcW w:w="1773"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center"/>
              <w:rPr>
                <w:rFonts w:ascii="宋体" w:eastAsia="宋体" w:hAnsi="宋体" w:cs="宋体"/>
                <w:kern w:val="0"/>
                <w:sz w:val="16"/>
                <w:szCs w:val="16"/>
              </w:rPr>
            </w:pPr>
            <w:r w:rsidRPr="00183301">
              <w:rPr>
                <w:rFonts w:ascii="宋体" w:eastAsia="宋体" w:hAnsi="宋体" w:cs="宋体" w:hint="eastAsia"/>
                <w:kern w:val="0"/>
                <w:sz w:val="16"/>
                <w:szCs w:val="16"/>
              </w:rPr>
              <w:t xml:space="preserve">保管费人员工资</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right"/>
              <w:rPr>
                <w:rFonts w:ascii="宋体" w:eastAsia="宋体" w:hAnsi="宋体" w:cs="宋体"/>
                <w:kern w:val="0"/>
                <w:sz w:val="16"/>
                <w:szCs w:val="16"/>
              </w:rPr>
            </w:pPr>
            <w:r w:rsidRPr="00183301">
              <w:rPr>
                <w:rFonts w:ascii="宋体" w:eastAsia="宋体" w:hAnsi="宋体" w:cs="宋体" w:hint="eastAsia"/>
                <w:kern w:val="0"/>
                <w:sz w:val="16"/>
                <w:szCs w:val="16"/>
              </w:rPr>
              <w:t xml:space="preserve">166.00</w:t>
            </w:r>
          </w:p>
        </w:tc>
        <w:tc>
          <w:tcPr>
            <w:tcW w:w="714"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right"/>
              <w:rPr>
                <w:rFonts w:ascii="宋体" w:eastAsia="宋体" w:hAnsi="宋体" w:cs="宋体"/>
                <w:kern w:val="0"/>
                <w:sz w:val="16"/>
                <w:szCs w:val="16"/>
              </w:rPr>
            </w:pPr>
            <w:r w:rsidRPr="00183301">
              <w:rPr>
                <w:rFonts w:ascii="宋体" w:eastAsia="宋体" w:hAnsi="宋体" w:cs="宋体" w:hint="eastAsia"/>
                <w:kern w:val="0"/>
                <w:sz w:val="16"/>
                <w:szCs w:val="16"/>
              </w:rPr>
              <w:t xml:space="preserve">166.00</w:t>
            </w:r>
          </w:p>
        </w:tc>
        <w:tc>
          <w:tcPr>
            <w:tcW w:w="987"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righ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bb937f9-fd24-4318-9198-e3e6d398eadd"/>
              <w:widowControl/>
              <w:jc w:val="righ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7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支付人员工资支出</w:t>
            </w:r>
          </w:p>
        </w:tc>
        <w:tc>
          <w:tcPr>
            <w:tcW w:w="836"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≤166万无</w:t>
            </w:r>
          </w:p>
        </w:tc>
        <w:tc>
          <w:tcPr>
            <w:tcW w:w="1403"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人员数量</w:t>
            </w:r>
          </w:p>
        </w:tc>
        <w:tc>
          <w:tcPr>
            <w:tcW w:w="125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≤18人</w:t>
            </w:r>
          </w:p>
        </w:tc>
        <w:tc>
          <w:tcPr>
            <w:tcW w:w="92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预期效益完成情况</w:t>
            </w:r>
          </w:p>
        </w:tc>
        <w:tc>
          <w:tcPr>
            <w:tcW w:w="57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≥90%</w:t>
            </w:r>
          </w:p>
        </w:tc>
        <w:tc>
          <w:tcPr>
            <w:tcW w:w="100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职工满意度</w:t>
            </w:r>
          </w:p>
        </w:tc>
        <w:tc>
          <w:tcPr>
            <w:tcW w:w="864"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≥90%</w:t>
            </w:r>
          </w:p>
        </w:tc>
      </w:tr>
      <w:tr w:rsidTr="00183301">
        <w:trPr>
          <w:trHeight w:val="256"/>
        </w:trPr>
        <w:tc>
          <w:tcPr>
            <w:tcW w:w="1928"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177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714"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987"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567"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87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403"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各项支付工作完成率</w:t>
            </w:r>
          </w:p>
        </w:tc>
        <w:tc>
          <w:tcPr>
            <w:tcW w:w="125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≥95%</w:t>
            </w:r>
          </w:p>
        </w:tc>
        <w:tc>
          <w:tcPr>
            <w:tcW w:w="92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57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00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64"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r>
      <w:tr w:rsidTr="00183301">
        <w:trPr>
          <w:trHeight w:val="256"/>
        </w:trPr>
        <w:tc>
          <w:tcPr>
            <w:tcW w:w="1928"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1773"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709"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714"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987"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567" w:type="dxa"/>
            <w:vMerge/>
            <w:tcBorders>
              <w:top w:val="nil"/>
              <w:left w:val="single" w:sz="4" w:space="0" w:color="000000"/>
              <w:bottom w:val="single" w:sz="4" w:space="0" w:color="000000"/>
              <w:right w:val="single" w:sz="4" w:space="0" w:color="000000"/>
            </w:tcBorders>
            <w:vAlign w:val="center"/>
            <w:hideMark/>
          </w:tcPr>
          <w:p>
            <w:pPr>
              <w:pStyle w:val="Normal_5bb937f9-fd24-4318-9198-e3e6d398eadd"/>
              <w:widowControl/>
              <w:jc w:val="left"/>
              <w:rPr>
                <w:rFonts w:ascii="宋体" w:eastAsia="宋体" w:hAnsi="宋体" w:cs="宋体"/>
                <w:kern w:val="0"/>
                <w:sz w:val="16"/>
                <w:szCs w:val="16"/>
              </w:rPr>
            </w:pPr>
          </w:p>
        </w:tc>
        <w:tc>
          <w:tcPr>
            <w:tcW w:w="87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36"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403"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支付工作完成及时率</w:t>
            </w:r>
          </w:p>
        </w:tc>
        <w:tc>
          <w:tcPr>
            <w:tcW w:w="125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≥95%</w:t>
            </w:r>
          </w:p>
        </w:tc>
        <w:tc>
          <w:tcPr>
            <w:tcW w:w="92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577"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1009"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c>
          <w:tcPr>
            <w:tcW w:w="864" w:type="dxa"/>
            <w:tcBorders>
              <w:top w:val="nil"/>
              <w:left w:val="nil"/>
              <w:bottom w:val="single" w:sz="4" w:space="0" w:color="000000"/>
              <w:right w:val="single" w:sz="4" w:space="0" w:color="000000"/>
            </w:tcBorders>
            <w:shd w:val="clear" w:color="auto" w:fill="auto"/>
            <w:vAlign w:val="center"/>
            <w:hideMark/>
          </w:tcPr>
          <w:p>
            <w:pPr>
              <w:pStyle w:val="Normal_5bb937f9-fd24-4318-9198-e3e6d398eadd"/>
              <w:widowControl/>
              <w:jc w:val="left"/>
              <w:rPr>
                <w:rFonts w:ascii="宋体" w:eastAsia="宋体" w:hAnsi="宋体" w:cs="宋体"/>
                <w:kern w:val="0"/>
                <w:sz w:val="16"/>
                <w:szCs w:val="16"/>
              </w:rPr>
            </w:pPr>
            <w:r w:rsidRPr="00183301">
              <w:rPr>
                <w:rFonts w:ascii="宋体" w:eastAsia="宋体" w:hAnsi="宋体" w:cs="宋体" w:hint="eastAsia"/>
                <w:kern w:val="0"/>
                <w:sz w:val="16"/>
                <w:szCs w:val="16"/>
              </w:rPr>
              <w:t xml:space="preserve">　</w:t>
            </w:r>
          </w:p>
        </w:tc>
      </w:tr>
    </w:tbl>
    <w:p>
      <w:pPr>
        <w:pStyle w:val="Normal_5bb937f9-fd24-4318-9198-e3e6d398eadd"/>
        <w:rPr/>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9"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69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5bb937f9-fd24-4318-9198-e3e6d398eadd">
    <w:name w:val="Normal_5bb937f9-fd24-4318-9198-e3e6d398eadd"/>
    <w:qFormat/>
    <w:rsid w:val="009753FD"/>
    <w:pPr>
      <w:widowControl w:val="0"/>
      <w:jc w:val="both"/>
    </w:pPr>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