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F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陕州区文化广电和旅游局</w:t>
      </w:r>
    </w:p>
    <w:p w14:paraId="76F85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法治政府建设工作总结</w:t>
      </w:r>
    </w:p>
    <w:p w14:paraId="298061F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9C97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陕州区文广旅局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在上级部门的指导下，紧紧围绕法治政府建设总体目标，立足本职工作，深入推进依法行政，强化法治监督，优化文旅市场法治环境，现将本年度法治政府建设工作情况报告如下。</w:t>
      </w:r>
    </w:p>
    <w:p w14:paraId="36485C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工作开展情况</w:t>
      </w:r>
    </w:p>
    <w:p w14:paraId="1BA37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（一）加强组织领导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落实法治建设责任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成立了以局长为组长、分管副局长为副组长、各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负责人为成员的法治政府建设工作领导小组，明确职责分工，定期召开专题会议研究部署法治工作，制定印发了《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陕州区文广旅局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2024年度法治政府建设工作计划》，将法治建设任务细化分解到各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，确保各项工作有序推进、落到实处，形成了一把手亲自抓、分管领导具体抓、各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协同配合的良好工作格局。</w:t>
      </w:r>
    </w:p>
    <w:p w14:paraId="24D19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（二）强化法治学习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提升干部法治素养采取集中学习与个人自学相结合、专题讲座与在线学习相结合等方式，组织干部职工深入学习习近平法治思想、宪法、民法典以及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领域相关法律法规。全年累计组织集中学习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次，内容涵盖《中华人民共和国旅游法》《中华人民共和国公共文化服务保障法》等，切实增强了干部职工运用法治思维和法治方式开展工作的能力。</w:t>
      </w:r>
    </w:p>
    <w:p w14:paraId="5F0FE1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（三）严格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执法监管。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今年以来，文旅系统内部开展安全生产治本攻坚三年专项行动，压实各文旅企业主体责任，及时消除安全隐患，坚决杜绝安全事故发生。一方面严格落实隐患排查、问题通报制度，深化安全生产专项整治三年专项行动收官见效，持续开展安全生产大检查不断档、不松劲，及时结合行业特点和季节特点进行有针对性的消防安全检查活动。全面对A级旅游景区、星级宾馆、网吧、KTV、校外艺术类培训机构，共计88家涉文旅企业开展安全隐患排查工作，发现问题隐患43处，责令现场整改43处。另一方面积极联合区消防大队等职能部门，分5次组织文旅企业负责人参加消防安全培训，共计轮训200余人次，实现文旅领域全覆盖。通过培训，全区文化经营场所负责人更进一步增强火灾风险安全意识，压实安全生产主体责任。 </w:t>
      </w:r>
    </w:p>
    <w:p w14:paraId="23892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（四）提升政务效能。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照改革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依法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全面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重新梳理了我局行政权力事项清单，做到了全部行政权力进清单，办事流程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进一步简化。聚焦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“政务一体化平台”的使用工作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安排专人对平台进行日常的管理，按要求录入了相关内容。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同时，持续提升办事质量，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积极做好事前服务，最大程度提供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只跑一次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的便民化服务。</w:t>
      </w:r>
    </w:p>
    <w:p w14:paraId="4AEA2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二、存在的问题</w:t>
      </w:r>
    </w:p>
    <w:p w14:paraId="092A0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（一）法治宣传创新不足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形式仍较为传统，以发放宣传资料、举办讲座等常规方式为主，利用新媒体平台开展创新性、互动性宣传不够，对不同受众群体的精准宣传有待加强，导致部分法治宣传活动吸引力不强、群众参与度不高，宣传效果有待进一步提升。</w:t>
      </w:r>
    </w:p>
    <w:p w14:paraId="4F64D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（二）执法力量有待加强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随着文旅产业快速发展，市场经营主体日益增多，监管任务日益繁重，现有执法人员数量相对不足，且执法人员专业结构不够合理，缺乏既懂法律又熟悉文旅业务的复合型人才，一定程度上影响了执法工作效率和质量。</w:t>
      </w:r>
    </w:p>
    <w:p w14:paraId="0FE55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（三）部门协同联动还需深化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与公安、市场监管等部门开展联合执法过程中，虽然建立了工作机制，但在信息共享、执法协作等方面还存在沟通不畅、衔接不够紧密的问题，协同作战能力有待进一步提高，对一些跨领域、复杂疑难违法问题的打击力度还需加大。</w:t>
      </w:r>
    </w:p>
    <w:p w14:paraId="6FF7D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三、下一步工作计划</w:t>
      </w:r>
    </w:p>
    <w:p w14:paraId="5C671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（一）创新法治宣传方式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抖音、微信公众号、短视频等新媒体平台，制作发布形式新颖、通俗易懂的法治宣传短视频、案例解析等内容。根据不同群体特点，分类制定宣传方案，精准开展法治宣传进社区、进学校、进企业等活动，提高法治宣传针对性和实效性。</w:t>
      </w:r>
    </w:p>
    <w:p w14:paraId="7E297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（二）强化执法队伍建设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优化执法人员专业结构，加大对执法人员业务培训力度，重点培养一批既精通法律法规又熟悉文旅行业的业务骨干，鼓励执法人员参加法律职业资格考试等，不断提升执法队伍整体素质和执法水平，适应新形势下文旅市场执法监管工作需求。</w:t>
      </w:r>
    </w:p>
    <w:p w14:paraId="2226E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（三）深化部门协同联动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与公安、市场监管等部门的协作配合机制，加强常态化沟通联系，建立健全信息共享平台，定期召开联席会议，共同研究解决执法监管工作中存在的问题。针对文旅市场突出违法问题，联合开展专项整治行动，形成打击合力，切实维护良好的文旅市场秩序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高质量发展提供坚实法治保障。</w:t>
      </w:r>
    </w:p>
    <w:p w14:paraId="7BB24578">
      <w:pPr>
        <w:pStyle w:val="6"/>
        <w:widowControl/>
        <w:tabs>
          <w:tab w:val="left" w:pos="3571"/>
        </w:tabs>
        <w:spacing w:before="0" w:beforeAutospacing="0" w:after="0" w:afterAutospacing="0"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5674B6E1">
      <w:pPr>
        <w:pStyle w:val="6"/>
        <w:widowControl/>
        <w:tabs>
          <w:tab w:val="left" w:pos="3571"/>
        </w:tabs>
        <w:spacing w:before="0" w:beforeAutospacing="0" w:after="0" w:afterAutospacing="0"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370225E">
      <w:pPr>
        <w:pStyle w:val="6"/>
        <w:widowControl/>
        <w:tabs>
          <w:tab w:val="left" w:pos="3571"/>
        </w:tabs>
        <w:spacing w:before="0" w:beforeAutospacing="0" w:after="0" w:afterAutospacing="0"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125A917">
      <w:pPr>
        <w:pStyle w:val="6"/>
        <w:widowControl/>
        <w:tabs>
          <w:tab w:val="left" w:pos="3571"/>
        </w:tabs>
        <w:spacing w:before="0" w:beforeAutospacing="0" w:after="0" w:afterAutospacing="0"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7396CA9E">
      <w:pPr>
        <w:pStyle w:val="6"/>
        <w:widowControl/>
        <w:spacing w:before="0" w:beforeAutospacing="0" w:after="0" w:afterAutospacing="0" w:line="3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三门峡市陕州区文化广电和旅游局</w:t>
      </w:r>
    </w:p>
    <w:p w14:paraId="6FB241F1">
      <w:pPr>
        <w:pStyle w:val="6"/>
        <w:widowControl/>
        <w:spacing w:before="0" w:beforeAutospacing="0" w:after="0" w:afterAutospacing="0" w:line="360" w:lineRule="atLeas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BB11D05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000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D68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D68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7DC4A"/>
    <w:multiLevelType w:val="singleLevel"/>
    <w:tmpl w:val="11A7DC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YxYTZiNmYzMGM1MmJkYzAxNDA4NWYwNmE1ZjgifQ=="/>
  </w:docVars>
  <w:rsids>
    <w:rsidRoot w:val="6A9407F0"/>
    <w:rsid w:val="002962D1"/>
    <w:rsid w:val="004B36B7"/>
    <w:rsid w:val="0086598E"/>
    <w:rsid w:val="009D131E"/>
    <w:rsid w:val="009D462C"/>
    <w:rsid w:val="00C84451"/>
    <w:rsid w:val="00FD3791"/>
    <w:rsid w:val="0281420E"/>
    <w:rsid w:val="2B923A5F"/>
    <w:rsid w:val="337A6C9E"/>
    <w:rsid w:val="3D7A682D"/>
    <w:rsid w:val="46D82C9B"/>
    <w:rsid w:val="47655843"/>
    <w:rsid w:val="4E2814CC"/>
    <w:rsid w:val="50811214"/>
    <w:rsid w:val="52C74CF9"/>
    <w:rsid w:val="628E5C14"/>
    <w:rsid w:val="6A9407F0"/>
    <w:rsid w:val="70801F8E"/>
    <w:rsid w:val="74744A68"/>
    <w:rsid w:val="766242D8"/>
    <w:rsid w:val="78076657"/>
    <w:rsid w:val="79C35B1E"/>
    <w:rsid w:val="79ED3BA2"/>
    <w:rsid w:val="7B912D20"/>
    <w:rsid w:val="7EA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next w:val="1"/>
    <w:qFormat/>
    <w:uiPriority w:val="0"/>
    <w:pPr>
      <w:spacing w:after="120" w:line="480" w:lineRule="auto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1569</Words>
  <Characters>1586</Characters>
  <Lines>8</Lines>
  <Paragraphs>2</Paragraphs>
  <TotalTime>1</TotalTime>
  <ScaleCrop>false</ScaleCrop>
  <LinksUpToDate>false</LinksUpToDate>
  <CharactersWithSpaces>1610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2022-11-23T03:29:00Z</dcterms:created>
  <dc:creator>Administrator</dc:creator>
  <cp:lastModifiedBy>Liang</cp:lastModifiedBy>
  <dcterms:modified xsi:type="dcterms:W3CDTF">2025-03-18T03:04:18Z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EE00826BBC524C7BAB47926F75A1847A_13</vt:lpwstr>
  </property>
  <property fmtid="{D5CDD505-2E9C-101B-9397-08002B2CF9AE}" pid="4" name="KSOTemplateDocerSaveRecord">
    <vt:lpwstr>eyJoZGlkIjoiZWU0MThkOWI1MzExY2Y0MTkwMzljNjA1Mzg4ODU0YzYiLCJ1c2VySWQiOiIzMjc2MzYwNzgifQ==</vt:lpwstr>
  </property>
</Properties>
</file>